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2BB2" w14:textId="5950613E" w:rsidR="00080B8C" w:rsidRDefault="00080B8C" w:rsidP="00080B8C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Supplementary material</w:t>
      </w:r>
    </w:p>
    <w:p w14:paraId="7BAF74C4" w14:textId="203A4B33" w:rsidR="00080B8C" w:rsidRDefault="00080B8C" w:rsidP="00080B8C">
      <w:r>
        <w:rPr>
          <w:noProof/>
        </w:rPr>
        <w:drawing>
          <wp:inline distT="0" distB="0" distL="0" distR="0" wp14:anchorId="5FCF8515" wp14:editId="1C885351">
            <wp:extent cx="560832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EE43" w14:textId="4CE43B3E" w:rsidR="00080B8C" w:rsidRPr="00E75B5F" w:rsidRDefault="00080B8C" w:rsidP="00080B8C">
      <w:pPr>
        <w:spacing w:line="480" w:lineRule="auto"/>
        <w:rPr>
          <w:rFonts w:ascii="Times New Roman" w:hAnsi="Times New Roman" w:cs="Times New Roman"/>
          <w:b/>
          <w:bCs/>
        </w:rPr>
      </w:pPr>
      <w:r w:rsidRPr="00080B8C">
        <w:rPr>
          <w:rFonts w:ascii="Times New Roman" w:hAnsi="Times New Roman" w:cs="Times New Roman"/>
          <w:b/>
          <w:bCs/>
        </w:rPr>
        <w:t>Figure S1.</w:t>
      </w:r>
      <w:r>
        <w:rPr>
          <w:b/>
          <w:bCs/>
        </w:rPr>
        <w:t xml:space="preserve"> </w:t>
      </w:r>
      <w:bookmarkStart w:id="0" w:name="_Hlk68519207"/>
      <w:r w:rsidRPr="00080B8C">
        <w:rPr>
          <w:rFonts w:ascii="Times New Roman" w:hAnsi="Times New Roman" w:cs="Times New Roman"/>
        </w:rPr>
        <w:t>Sensitivity analyses in women with &gt;2 years of follow up and without cancer or cardiovascular disease at baseline.</w:t>
      </w:r>
      <w:r>
        <w:rPr>
          <w:b/>
          <w:bCs/>
        </w:rPr>
        <w:t xml:space="preserve"> </w:t>
      </w:r>
      <w:r w:rsidRPr="001D42C4">
        <w:rPr>
          <w:rFonts w:ascii="Times New Roman" w:hAnsi="Times New Roman" w:cs="Times New Roman"/>
        </w:rPr>
        <w:t>Dose-response associations of physical activity of different intensities and sedentary behavior with mortality</w:t>
      </w:r>
      <w:r w:rsidRPr="001D42C4">
        <w:rPr>
          <w:rFonts w:ascii="Times New Roman" w:hAnsi="Times New Roman" w:cs="Times New Roman"/>
          <w:b/>
          <w:bCs/>
        </w:rPr>
        <w:t xml:space="preserve"> (</w:t>
      </w:r>
      <w:r w:rsidRPr="001D42C4">
        <w:rPr>
          <w:rFonts w:ascii="Times New Roman" w:hAnsi="Times New Roman" w:cs="Times New Roman"/>
        </w:rPr>
        <w:t xml:space="preserve">HRs are compared to the referent composition, the lowest quartile of total activity). </w:t>
      </w:r>
      <w:r>
        <w:rPr>
          <w:rFonts w:ascii="Times New Roman" w:hAnsi="Times New Roman" w:cs="Times New Roman"/>
        </w:rPr>
        <w:t>Average awake wear time is 14.9 (SD = 1.3) hours per day.</w:t>
      </w:r>
    </w:p>
    <w:p w14:paraId="6E7B4B31" w14:textId="77777777" w:rsidR="00080B8C" w:rsidRPr="001D42C4" w:rsidRDefault="00080B8C" w:rsidP="00080B8C">
      <w:pPr>
        <w:spacing w:line="480" w:lineRule="auto"/>
        <w:rPr>
          <w:rFonts w:ascii="Times New Roman" w:hAnsi="Times New Roman" w:cs="Times New Roman"/>
          <w:b/>
          <w:bCs/>
        </w:rPr>
      </w:pPr>
      <w:r w:rsidRPr="001D42C4">
        <w:rPr>
          <w:rFonts w:ascii="Times New Roman" w:hAnsi="Times New Roman" w:cs="Times New Roman"/>
        </w:rPr>
        <w:t xml:space="preserve">Each line represents time in a behavior while </w:t>
      </w:r>
      <w:proofErr w:type="spellStart"/>
      <w:r w:rsidRPr="001D42C4">
        <w:rPr>
          <w:rFonts w:ascii="Times New Roman" w:hAnsi="Times New Roman" w:cs="Times New Roman"/>
        </w:rPr>
        <w:t>proportionally</w:t>
      </w:r>
      <w:r w:rsidRPr="001D42C4">
        <w:rPr>
          <w:rFonts w:ascii="Times New Roman" w:hAnsi="Times New Roman" w:cs="Times New Roman"/>
          <w:vertAlign w:val="superscript"/>
        </w:rPr>
        <w:t>a</w:t>
      </w:r>
      <w:proofErr w:type="spellEnd"/>
      <w:r w:rsidRPr="001D42C4">
        <w:rPr>
          <w:rFonts w:ascii="Times New Roman" w:hAnsi="Times New Roman" w:cs="Times New Roman"/>
        </w:rPr>
        <w:t xml:space="preserve"> reducing the others. Shaded areas represent the 95% confidence intervals.</w:t>
      </w:r>
      <w:r>
        <w:rPr>
          <w:rFonts w:ascii="Times New Roman" w:hAnsi="Times New Roman" w:cs="Times New Roman"/>
        </w:rPr>
        <w:t xml:space="preserve"> </w:t>
      </w:r>
    </w:p>
    <w:bookmarkEnd w:id="0"/>
    <w:p w14:paraId="0B008240" w14:textId="77777777" w:rsidR="00080B8C" w:rsidRPr="001D42C4" w:rsidRDefault="00080B8C" w:rsidP="00080B8C">
      <w:pPr>
        <w:spacing w:line="480" w:lineRule="auto"/>
        <w:rPr>
          <w:rFonts w:ascii="Times New Roman" w:hAnsi="Times New Roman" w:cs="Times New Roman"/>
        </w:rPr>
      </w:pPr>
      <w:r w:rsidRPr="001D42C4">
        <w:rPr>
          <w:rFonts w:ascii="Times New Roman" w:hAnsi="Times New Roman" w:cs="Times New Roman"/>
        </w:rPr>
        <w:t>HR: hazard ratio.</w:t>
      </w:r>
    </w:p>
    <w:p w14:paraId="2D919702" w14:textId="77777777" w:rsidR="00080B8C" w:rsidRPr="001D42C4" w:rsidRDefault="00080B8C" w:rsidP="00080B8C">
      <w:pPr>
        <w:spacing w:line="480" w:lineRule="auto"/>
        <w:rPr>
          <w:rFonts w:ascii="Times New Roman" w:hAnsi="Times New Roman" w:cs="Times New Roman"/>
        </w:rPr>
      </w:pPr>
      <w:r w:rsidRPr="001D42C4">
        <w:rPr>
          <w:rFonts w:ascii="Times New Roman" w:hAnsi="Times New Roman" w:cs="Times New Roman"/>
          <w:vertAlign w:val="superscript"/>
        </w:rPr>
        <w:t>a</w:t>
      </w:r>
      <w:r w:rsidRPr="001D42C4">
        <w:rPr>
          <w:rFonts w:ascii="Times New Roman" w:hAnsi="Times New Roman" w:cs="Times New Roman"/>
        </w:rPr>
        <w:t xml:space="preserve"> Proportional to the referent composition, i.e., women in the lowest quartile of total activity: 3 min in moderate-to-vigorous, 27 min higher-light, 162 min lower-light intensity activity, and 701 min in sedentary behavior per day.</w:t>
      </w:r>
    </w:p>
    <w:p w14:paraId="7763A1DD" w14:textId="455B05B0" w:rsidR="00080B8C" w:rsidRPr="00080B8C" w:rsidRDefault="00080B8C" w:rsidP="00080B8C">
      <w:pPr>
        <w:rPr>
          <w:b/>
          <w:bCs/>
        </w:rPr>
      </w:pPr>
    </w:p>
    <w:p w14:paraId="33A08E14" w14:textId="77777777" w:rsidR="00080B8C" w:rsidRDefault="00080B8C"/>
    <w:sectPr w:rsidR="00080B8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C"/>
    <w:rsid w:val="000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1DCD"/>
  <w15:chartTrackingRefBased/>
  <w15:docId w15:val="{5F4805BE-9CBF-4495-B9A1-5C6CF6C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B8C"/>
    <w:pPr>
      <w:spacing w:after="0" w:line="48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BA2F78CE60A458880BECE1E50910D" ma:contentTypeVersion="13" ma:contentTypeDescription="Crear nuevo documento." ma:contentTypeScope="" ma:versionID="f4e6503ed0a5c5f036cb2a833c065295">
  <xsd:schema xmlns:xsd="http://www.w3.org/2001/XMLSchema" xmlns:xs="http://www.w3.org/2001/XMLSchema" xmlns:p="http://schemas.microsoft.com/office/2006/metadata/properties" xmlns:ns2="b83857b7-932c-460e-a953-42c49208a4cc" xmlns:ns3="7b4eb84c-997a-42c1-91a9-d018772441be" targetNamespace="http://schemas.microsoft.com/office/2006/metadata/properties" ma:root="true" ma:fieldsID="8157d803ce83755b74dad4e76455bcf6" ns2:_="" ns3:_="">
    <xsd:import namespace="b83857b7-932c-460e-a953-42c49208a4cc"/>
    <xsd:import namespace="7b4eb84c-997a-42c1-91a9-d01877244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857b7-932c-460e-a953-42c49208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b84c-997a-42c1-91a9-d0187724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517FE-7686-4B0B-AD27-9DFFE3412B49}"/>
</file>

<file path=customXml/itemProps2.xml><?xml version="1.0" encoding="utf-8"?>
<ds:datastoreItem xmlns:ds="http://schemas.openxmlformats.org/officeDocument/2006/customXml" ds:itemID="{D686767E-AFA8-453C-98FE-BEBEC9B68296}"/>
</file>

<file path=customXml/itemProps3.xml><?xml version="1.0" encoding="utf-8"?>
<ds:datastoreItem xmlns:ds="http://schemas.openxmlformats.org/officeDocument/2006/customXml" ds:itemID="{7CDD37C2-8213-427E-A80C-957E5FD59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Hidalgo</dc:creator>
  <cp:keywords/>
  <dc:description/>
  <cp:lastModifiedBy>Jairo Hidalgo</cp:lastModifiedBy>
  <cp:revision>1</cp:revision>
  <dcterms:created xsi:type="dcterms:W3CDTF">2021-04-06T07:34:00Z</dcterms:created>
  <dcterms:modified xsi:type="dcterms:W3CDTF">2021-04-06T07:36:00Z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0x010100B63BA2F78CE60A458880BECE1E50910D</vt:lpwstr>
  </property>
</Properties>
</file>