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8BE648" w14:textId="77777777" w:rsidR="0032327C" w:rsidRDefault="0032327C" w:rsidP="0032327C">
      <w:pPr>
        <w:spacing w:line="276" w:lineRule="auto"/>
        <w:jc w:val="center"/>
        <w:rPr>
          <w:rFonts w:cs="Arial"/>
          <w:b/>
          <w:bCs/>
          <w:lang w:val="en-US"/>
        </w:rPr>
      </w:pPr>
      <w:r w:rsidRPr="00E25816">
        <w:rPr>
          <w:rFonts w:cs="Arial"/>
          <w:b/>
          <w:bCs/>
          <w:lang w:val="en-US"/>
        </w:rPr>
        <w:t>SUPPLEMENTARY MATERIAL</w:t>
      </w:r>
    </w:p>
    <w:p w14:paraId="6A0E2495" w14:textId="77777777" w:rsidR="0032327C" w:rsidRPr="001F4C00" w:rsidRDefault="0032327C" w:rsidP="0032327C">
      <w:pPr>
        <w:jc w:val="both"/>
        <w:rPr>
          <w:rFonts w:eastAsia="Times New Roman" w:cs="Arial"/>
          <w:szCs w:val="20"/>
          <w:lang w:val="en-US" w:eastAsia="es-ES"/>
        </w:rPr>
      </w:pPr>
      <w:r w:rsidRPr="001F4C00">
        <w:rPr>
          <w:rFonts w:cs="Arial"/>
          <w:szCs w:val="20"/>
          <w:lang w:val="en-US"/>
        </w:rPr>
        <w:t xml:space="preserve">Results of analysis of the Split-plot design by using ANOVA (General Lineal Model). </w:t>
      </w:r>
      <w:r w:rsidRPr="001F4C00">
        <w:rPr>
          <w:rFonts w:eastAsia="Times New Roman" w:cs="Arial"/>
          <w:szCs w:val="20"/>
          <w:lang w:val="en-US" w:eastAsia="es-ES"/>
        </w:rPr>
        <w:t>OS (</w:t>
      </w:r>
      <w:r w:rsidRPr="0052063B">
        <w:rPr>
          <w:rFonts w:cs="Arial"/>
          <w:szCs w:val="20"/>
          <w:lang w:val="en-US"/>
        </w:rPr>
        <w:t xml:space="preserve">over-stuffing) </w:t>
      </w:r>
      <w:r w:rsidRPr="001F4C00">
        <w:rPr>
          <w:rFonts w:eastAsia="Times New Roman" w:cs="Arial"/>
          <w:szCs w:val="20"/>
          <w:lang w:val="en-US" w:eastAsia="es-ES"/>
        </w:rPr>
        <w:t>as the main plot factor with three levels (6, 14 and 22%), CA (</w:t>
      </w:r>
      <w:r w:rsidRPr="0052063B">
        <w:rPr>
          <w:rFonts w:cs="Arial"/>
          <w:szCs w:val="20"/>
          <w:lang w:val="en-US"/>
        </w:rPr>
        <w:t xml:space="preserve">contact angle) </w:t>
      </w:r>
      <w:r w:rsidRPr="001F4C00">
        <w:rPr>
          <w:rFonts w:eastAsia="Times New Roman" w:cs="Arial"/>
          <w:szCs w:val="20"/>
          <w:lang w:val="en-US" w:eastAsia="es-ES"/>
        </w:rPr>
        <w:t xml:space="preserve">as the sub-plot with three levels (24, 26 and 51 </w:t>
      </w:r>
      <w:r w:rsidRPr="001F4C00">
        <w:rPr>
          <w:rFonts w:eastAsia="Times New Roman" w:cs="Arial"/>
          <w:szCs w:val="20"/>
          <w:lang w:val="en-US" w:eastAsia="es-ES"/>
        </w:rPr>
        <w:sym w:font="Symbol" w:char="F071"/>
      </w:r>
      <w:r w:rsidRPr="001F4C00">
        <w:rPr>
          <w:rFonts w:eastAsia="Times New Roman" w:cs="Arial"/>
          <w:szCs w:val="20"/>
          <w:vertAlign w:val="subscript"/>
          <w:lang w:val="en-US" w:eastAsia="es-ES"/>
        </w:rPr>
        <w:t>c</w:t>
      </w:r>
      <w:r w:rsidRPr="001F4C00">
        <w:rPr>
          <w:rFonts w:eastAsia="Times New Roman" w:cs="Arial"/>
          <w:szCs w:val="20"/>
          <w:lang w:val="en-US" w:eastAsia="es-ES"/>
        </w:rPr>
        <w:t>)</w:t>
      </w:r>
      <w:r w:rsidRPr="0052063B">
        <w:rPr>
          <w:rFonts w:eastAsia="Times New Roman" w:cs="Arial"/>
          <w:szCs w:val="20"/>
          <w:lang w:val="en-US" w:eastAsia="es-ES"/>
        </w:rPr>
        <w:t xml:space="preserve"> </w:t>
      </w:r>
      <w:r w:rsidRPr="001F4C00">
        <w:rPr>
          <w:rFonts w:eastAsia="Times New Roman" w:cs="Arial"/>
          <w:szCs w:val="20"/>
          <w:lang w:val="en-US" w:eastAsia="es-ES"/>
        </w:rPr>
        <w:t>and purge losses as response (</w:t>
      </w:r>
      <w:r w:rsidRPr="001F4C00">
        <w:rPr>
          <w:rFonts w:eastAsia="Times New Roman" w:cs="Arial"/>
          <w:b/>
          <w:bCs/>
          <w:szCs w:val="20"/>
          <w:lang w:val="en-US" w:eastAsia="es-ES"/>
        </w:rPr>
        <w:t>Table 1 and 2</w:t>
      </w:r>
      <w:r w:rsidRPr="001F4C00">
        <w:rPr>
          <w:rFonts w:eastAsia="Times New Roman" w:cs="Arial"/>
          <w:szCs w:val="20"/>
          <w:lang w:val="en-US" w:eastAsia="es-ES"/>
        </w:rPr>
        <w:t>). A new variable, Whole Plot, was defined as random variable with 6 levels</w:t>
      </w:r>
      <w:r w:rsidRPr="0052063B">
        <w:rPr>
          <w:rFonts w:cs="Arial"/>
          <w:szCs w:val="20"/>
          <w:lang w:val="en-US"/>
        </w:rPr>
        <w:t xml:space="preserve"> </w:t>
      </w:r>
      <w:r w:rsidRPr="001F4C00">
        <w:rPr>
          <w:rFonts w:eastAsia="Times New Roman" w:cs="Arial"/>
          <w:szCs w:val="20"/>
          <w:lang w:val="en-US" w:eastAsia="es-ES"/>
        </w:rPr>
        <w:t>that correspond with 3 over-stuffing treatments replicated twice.</w:t>
      </w:r>
    </w:p>
    <w:p w14:paraId="3B9E4C75" w14:textId="77777777" w:rsidR="0032327C" w:rsidRPr="00145BC0" w:rsidRDefault="0032327C" w:rsidP="0032327C">
      <w:pPr>
        <w:jc w:val="both"/>
        <w:rPr>
          <w:rFonts w:cs="Arial"/>
          <w:szCs w:val="20"/>
          <w:lang w:val="en-US"/>
        </w:rPr>
      </w:pPr>
      <w:r w:rsidRPr="00AF60E0">
        <w:rPr>
          <w:rFonts w:cs="Arial"/>
          <w:szCs w:val="20"/>
          <w:lang w:val="en-US"/>
        </w:rPr>
        <w:t xml:space="preserve">Same method was used for </w:t>
      </w:r>
      <w:r>
        <w:rPr>
          <w:rFonts w:cs="Arial"/>
          <w:szCs w:val="20"/>
          <w:lang w:val="en-US"/>
        </w:rPr>
        <w:t>TPA parameters analysis (</w:t>
      </w:r>
      <w:r>
        <w:rPr>
          <w:rFonts w:cs="Arial"/>
          <w:b/>
          <w:bCs/>
          <w:szCs w:val="20"/>
          <w:lang w:val="en-US"/>
        </w:rPr>
        <w:t>Table 3</w:t>
      </w:r>
      <w:r>
        <w:rPr>
          <w:rFonts w:cs="Arial"/>
          <w:szCs w:val="20"/>
          <w:lang w:val="en-US"/>
        </w:rPr>
        <w:t>).</w:t>
      </w:r>
    </w:p>
    <w:p w14:paraId="42E806A9" w14:textId="77777777" w:rsidR="0032327C" w:rsidRPr="00F87B51" w:rsidRDefault="0032327C" w:rsidP="0032327C">
      <w:pPr>
        <w:spacing w:after="0"/>
        <w:jc w:val="center"/>
        <w:rPr>
          <w:rFonts w:cs="Arial"/>
          <w:color w:val="000000" w:themeColor="text1"/>
          <w:sz w:val="18"/>
          <w:szCs w:val="18"/>
          <w:vertAlign w:val="subscript"/>
          <w:lang w:val="en-US"/>
        </w:rPr>
      </w:pPr>
      <w:r w:rsidRPr="00F87B51">
        <w:rPr>
          <w:rFonts w:cs="Arial"/>
          <w:b/>
          <w:bCs/>
          <w:color w:val="000000" w:themeColor="text1"/>
          <w:sz w:val="18"/>
          <w:szCs w:val="18"/>
          <w:lang w:val="en-US"/>
        </w:rPr>
        <w:t xml:space="preserve">Table </w:t>
      </w:r>
      <w:r w:rsidRPr="00F87B51">
        <w:rPr>
          <w:rFonts w:cs="Arial"/>
          <w:b/>
          <w:bCs/>
          <w:color w:val="000000" w:themeColor="text1"/>
          <w:sz w:val="18"/>
          <w:szCs w:val="18"/>
          <w:lang w:val="en-US"/>
        </w:rPr>
        <w:fldChar w:fldCharType="begin"/>
      </w:r>
      <w:r w:rsidRPr="00F87B51">
        <w:rPr>
          <w:rFonts w:cs="Arial"/>
          <w:b/>
          <w:bCs/>
          <w:color w:val="000000" w:themeColor="text1"/>
          <w:sz w:val="18"/>
          <w:szCs w:val="18"/>
          <w:lang w:val="en-US"/>
        </w:rPr>
        <w:instrText xml:space="preserve"> SEQ Table \* ARABIC </w:instrText>
      </w:r>
      <w:r w:rsidRPr="00F87B51">
        <w:rPr>
          <w:rFonts w:cs="Arial"/>
          <w:b/>
          <w:bCs/>
          <w:color w:val="000000" w:themeColor="text1"/>
          <w:sz w:val="18"/>
          <w:szCs w:val="18"/>
          <w:lang w:val="en-US"/>
        </w:rPr>
        <w:fldChar w:fldCharType="separate"/>
      </w:r>
      <w:r w:rsidRPr="00F87B51">
        <w:rPr>
          <w:rFonts w:cs="Arial"/>
          <w:b/>
          <w:bCs/>
          <w:noProof/>
          <w:color w:val="000000" w:themeColor="text1"/>
          <w:sz w:val="18"/>
          <w:szCs w:val="18"/>
          <w:lang w:val="en-US"/>
        </w:rPr>
        <w:t>1</w:t>
      </w:r>
      <w:r w:rsidRPr="00F87B51">
        <w:rPr>
          <w:rFonts w:cs="Arial"/>
          <w:b/>
          <w:bCs/>
          <w:color w:val="000000" w:themeColor="text1"/>
          <w:sz w:val="18"/>
          <w:szCs w:val="18"/>
          <w:lang w:val="en-US"/>
        </w:rPr>
        <w:fldChar w:fldCharType="end"/>
      </w:r>
      <w:r w:rsidRPr="00F87B51">
        <w:rPr>
          <w:rFonts w:cs="Arial"/>
          <w:b/>
          <w:bCs/>
          <w:color w:val="000000" w:themeColor="text1"/>
          <w:sz w:val="18"/>
          <w:szCs w:val="18"/>
          <w:lang w:val="en-US"/>
        </w:rPr>
        <w:t xml:space="preserve">. </w:t>
      </w:r>
      <w:r w:rsidRPr="00F87B51">
        <w:rPr>
          <w:rFonts w:cs="Arial"/>
          <w:color w:val="000000" w:themeColor="text1"/>
          <w:sz w:val="18"/>
          <w:szCs w:val="18"/>
          <w:lang w:val="en-US"/>
        </w:rPr>
        <w:t>Variance Analyze to meat emulsion recipe R</w:t>
      </w:r>
      <w:r w:rsidRPr="00F87B51">
        <w:rPr>
          <w:rFonts w:cs="Arial"/>
          <w:color w:val="000000" w:themeColor="text1"/>
          <w:sz w:val="18"/>
          <w:szCs w:val="18"/>
          <w:vertAlign w:val="subscript"/>
          <w:lang w:val="en-US"/>
        </w:rPr>
        <w:t>1</w:t>
      </w:r>
    </w:p>
    <w:tbl>
      <w:tblPr>
        <w:tblStyle w:val="TableGrid"/>
        <w:tblpPr w:leftFromText="141" w:rightFromText="141" w:vertAnchor="text" w:horzAnchor="margin" w:tblpXSpec="center" w:tblpY="133"/>
        <w:tblW w:w="726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66"/>
        <w:gridCol w:w="978"/>
        <w:gridCol w:w="1023"/>
        <w:gridCol w:w="1045"/>
        <w:gridCol w:w="1045"/>
        <w:gridCol w:w="1026"/>
        <w:gridCol w:w="1078"/>
      </w:tblGrid>
      <w:tr w:rsidR="0032327C" w:rsidRPr="00F87B51" w14:paraId="6C0C74B2" w14:textId="77777777" w:rsidTr="00AE1019">
        <w:trPr>
          <w:trHeight w:val="481"/>
        </w:trPr>
        <w:tc>
          <w:tcPr>
            <w:tcW w:w="106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545949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Term</w:t>
            </w:r>
          </w:p>
        </w:tc>
        <w:tc>
          <w:tcPr>
            <w:tcW w:w="97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F221D4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DF</w:t>
            </w:r>
          </w:p>
        </w:tc>
        <w:tc>
          <w:tcPr>
            <w:tcW w:w="10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08B9D4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SC Sec.</w:t>
            </w:r>
          </w:p>
        </w:tc>
        <w:tc>
          <w:tcPr>
            <w:tcW w:w="10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CDBE94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SC Adjust</w:t>
            </w:r>
          </w:p>
        </w:tc>
        <w:tc>
          <w:tcPr>
            <w:tcW w:w="10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14EEF5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MC Adjust</w:t>
            </w:r>
          </w:p>
        </w:tc>
        <w:tc>
          <w:tcPr>
            <w:tcW w:w="102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2019E0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F</w:t>
            </w:r>
          </w:p>
        </w:tc>
        <w:tc>
          <w:tcPr>
            <w:tcW w:w="107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8D7D4B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b/>
                <w:bCs/>
                <w:i/>
                <w:iCs/>
                <w:color w:val="000000" w:themeColor="text1"/>
                <w:szCs w:val="20"/>
                <w:lang w:val="en-US"/>
              </w:rPr>
              <w:t>P-valor</w:t>
            </w:r>
          </w:p>
        </w:tc>
      </w:tr>
      <w:tr w:rsidR="0032327C" w:rsidRPr="00F87B51" w14:paraId="2BE2A00A" w14:textId="77777777" w:rsidTr="00AE1019">
        <w:trPr>
          <w:trHeight w:val="239"/>
        </w:trPr>
        <w:tc>
          <w:tcPr>
            <w:tcW w:w="1066" w:type="dxa"/>
            <w:tcBorders>
              <w:top w:val="single" w:sz="4" w:space="0" w:color="auto"/>
            </w:tcBorders>
            <w:vAlign w:val="center"/>
          </w:tcPr>
          <w:p w14:paraId="34E5B153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OS</w:t>
            </w:r>
          </w:p>
        </w:tc>
        <w:tc>
          <w:tcPr>
            <w:tcW w:w="978" w:type="dxa"/>
            <w:tcBorders>
              <w:top w:val="single" w:sz="4" w:space="0" w:color="auto"/>
            </w:tcBorders>
            <w:vAlign w:val="center"/>
          </w:tcPr>
          <w:p w14:paraId="6AD07CEA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2</w:t>
            </w:r>
          </w:p>
        </w:tc>
        <w:tc>
          <w:tcPr>
            <w:tcW w:w="1023" w:type="dxa"/>
            <w:tcBorders>
              <w:top w:val="single" w:sz="4" w:space="0" w:color="auto"/>
            </w:tcBorders>
            <w:vAlign w:val="center"/>
          </w:tcPr>
          <w:p w14:paraId="5B550CF3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1.39</w:t>
            </w:r>
          </w:p>
        </w:tc>
        <w:tc>
          <w:tcPr>
            <w:tcW w:w="1045" w:type="dxa"/>
            <w:tcBorders>
              <w:top w:val="single" w:sz="4" w:space="0" w:color="auto"/>
            </w:tcBorders>
            <w:vAlign w:val="center"/>
          </w:tcPr>
          <w:p w14:paraId="68DEAE80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1.39</w:t>
            </w:r>
          </w:p>
        </w:tc>
        <w:tc>
          <w:tcPr>
            <w:tcW w:w="1045" w:type="dxa"/>
            <w:tcBorders>
              <w:top w:val="single" w:sz="4" w:space="0" w:color="auto"/>
            </w:tcBorders>
            <w:vAlign w:val="center"/>
          </w:tcPr>
          <w:p w14:paraId="41D957BD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0.69</w:t>
            </w:r>
          </w:p>
        </w:tc>
        <w:tc>
          <w:tcPr>
            <w:tcW w:w="1026" w:type="dxa"/>
            <w:tcBorders>
              <w:top w:val="single" w:sz="4" w:space="0" w:color="auto"/>
            </w:tcBorders>
            <w:vAlign w:val="center"/>
          </w:tcPr>
          <w:p w14:paraId="4A07D570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6.46</w:t>
            </w:r>
          </w:p>
        </w:tc>
        <w:tc>
          <w:tcPr>
            <w:tcW w:w="1078" w:type="dxa"/>
            <w:tcBorders>
              <w:top w:val="single" w:sz="4" w:space="0" w:color="auto"/>
            </w:tcBorders>
            <w:vAlign w:val="center"/>
          </w:tcPr>
          <w:p w14:paraId="2993F31E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i/>
                <w:iCs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i/>
                <w:iCs/>
                <w:color w:val="000000" w:themeColor="text1"/>
                <w:szCs w:val="20"/>
                <w:lang w:val="en-US"/>
              </w:rPr>
              <w:t>0.082</w:t>
            </w:r>
          </w:p>
        </w:tc>
      </w:tr>
      <w:tr w:rsidR="0032327C" w:rsidRPr="00F87B51" w14:paraId="0B81497B" w14:textId="77777777" w:rsidTr="00AE1019">
        <w:trPr>
          <w:trHeight w:val="239"/>
        </w:trPr>
        <w:tc>
          <w:tcPr>
            <w:tcW w:w="1066" w:type="dxa"/>
            <w:vAlign w:val="center"/>
          </w:tcPr>
          <w:p w14:paraId="302266D1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CA</w:t>
            </w:r>
          </w:p>
        </w:tc>
        <w:tc>
          <w:tcPr>
            <w:tcW w:w="978" w:type="dxa"/>
            <w:vAlign w:val="center"/>
          </w:tcPr>
          <w:p w14:paraId="32CF28D5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2</w:t>
            </w:r>
          </w:p>
        </w:tc>
        <w:tc>
          <w:tcPr>
            <w:tcW w:w="1023" w:type="dxa"/>
            <w:vAlign w:val="center"/>
          </w:tcPr>
          <w:p w14:paraId="505E431A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23.69</w:t>
            </w:r>
          </w:p>
        </w:tc>
        <w:tc>
          <w:tcPr>
            <w:tcW w:w="1045" w:type="dxa"/>
            <w:vAlign w:val="center"/>
          </w:tcPr>
          <w:p w14:paraId="4B412079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23.69</w:t>
            </w:r>
          </w:p>
        </w:tc>
        <w:tc>
          <w:tcPr>
            <w:tcW w:w="1045" w:type="dxa"/>
            <w:vAlign w:val="center"/>
          </w:tcPr>
          <w:p w14:paraId="1C87AE9B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11.84</w:t>
            </w:r>
          </w:p>
        </w:tc>
        <w:tc>
          <w:tcPr>
            <w:tcW w:w="1026" w:type="dxa"/>
            <w:vAlign w:val="center"/>
          </w:tcPr>
          <w:p w14:paraId="1C423253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70.47</w:t>
            </w:r>
          </w:p>
        </w:tc>
        <w:tc>
          <w:tcPr>
            <w:tcW w:w="1078" w:type="dxa"/>
            <w:vAlign w:val="center"/>
          </w:tcPr>
          <w:p w14:paraId="32914E9A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i/>
                <w:iCs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i/>
                <w:iCs/>
                <w:color w:val="000000" w:themeColor="text1"/>
                <w:szCs w:val="20"/>
                <w:lang w:val="en-US"/>
              </w:rPr>
              <w:t>0.000</w:t>
            </w:r>
          </w:p>
        </w:tc>
      </w:tr>
      <w:tr w:rsidR="0032327C" w:rsidRPr="00F87B51" w14:paraId="2769391E" w14:textId="77777777" w:rsidTr="00AE1019">
        <w:trPr>
          <w:trHeight w:val="239"/>
        </w:trPr>
        <w:tc>
          <w:tcPr>
            <w:tcW w:w="1066" w:type="dxa"/>
            <w:vAlign w:val="center"/>
          </w:tcPr>
          <w:p w14:paraId="79ECBDDC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WP(OS)</w:t>
            </w:r>
          </w:p>
        </w:tc>
        <w:tc>
          <w:tcPr>
            <w:tcW w:w="978" w:type="dxa"/>
            <w:vAlign w:val="center"/>
          </w:tcPr>
          <w:p w14:paraId="0A3C9A62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3</w:t>
            </w:r>
          </w:p>
        </w:tc>
        <w:tc>
          <w:tcPr>
            <w:tcW w:w="1023" w:type="dxa"/>
            <w:vAlign w:val="center"/>
          </w:tcPr>
          <w:p w14:paraId="51FB6603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0.32</w:t>
            </w:r>
          </w:p>
        </w:tc>
        <w:tc>
          <w:tcPr>
            <w:tcW w:w="1045" w:type="dxa"/>
            <w:vAlign w:val="center"/>
          </w:tcPr>
          <w:p w14:paraId="348554B6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0.32</w:t>
            </w:r>
          </w:p>
        </w:tc>
        <w:tc>
          <w:tcPr>
            <w:tcW w:w="1045" w:type="dxa"/>
            <w:vAlign w:val="center"/>
          </w:tcPr>
          <w:p w14:paraId="7A0F98DD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0.11</w:t>
            </w:r>
          </w:p>
        </w:tc>
        <w:tc>
          <w:tcPr>
            <w:tcW w:w="1026" w:type="dxa"/>
            <w:vAlign w:val="center"/>
          </w:tcPr>
          <w:p w14:paraId="436852D1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0.64</w:t>
            </w:r>
          </w:p>
        </w:tc>
        <w:tc>
          <w:tcPr>
            <w:tcW w:w="1078" w:type="dxa"/>
            <w:vAlign w:val="center"/>
          </w:tcPr>
          <w:p w14:paraId="143DF192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i/>
                <w:iCs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i/>
                <w:iCs/>
                <w:color w:val="000000" w:themeColor="text1"/>
                <w:szCs w:val="20"/>
                <w:lang w:val="en-US"/>
              </w:rPr>
              <w:t>0.480</w:t>
            </w:r>
          </w:p>
        </w:tc>
      </w:tr>
      <w:tr w:rsidR="0032327C" w:rsidRPr="00F87B51" w14:paraId="08A2FAD6" w14:textId="77777777" w:rsidTr="00AE1019">
        <w:trPr>
          <w:trHeight w:val="239"/>
        </w:trPr>
        <w:tc>
          <w:tcPr>
            <w:tcW w:w="1066" w:type="dxa"/>
            <w:vAlign w:val="center"/>
          </w:tcPr>
          <w:p w14:paraId="0AC10DE4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Error</w:t>
            </w:r>
          </w:p>
        </w:tc>
        <w:tc>
          <w:tcPr>
            <w:tcW w:w="978" w:type="dxa"/>
            <w:vAlign w:val="center"/>
          </w:tcPr>
          <w:p w14:paraId="2B3E9D13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10</w:t>
            </w:r>
          </w:p>
        </w:tc>
        <w:tc>
          <w:tcPr>
            <w:tcW w:w="1023" w:type="dxa"/>
            <w:vAlign w:val="center"/>
          </w:tcPr>
          <w:p w14:paraId="1C1CB30D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0.69</w:t>
            </w:r>
          </w:p>
        </w:tc>
        <w:tc>
          <w:tcPr>
            <w:tcW w:w="1045" w:type="dxa"/>
            <w:vAlign w:val="center"/>
          </w:tcPr>
          <w:p w14:paraId="140DC8B3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0.69</w:t>
            </w:r>
          </w:p>
        </w:tc>
        <w:tc>
          <w:tcPr>
            <w:tcW w:w="1045" w:type="dxa"/>
            <w:vAlign w:val="center"/>
          </w:tcPr>
          <w:p w14:paraId="6FD93FBC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0.11</w:t>
            </w:r>
          </w:p>
        </w:tc>
        <w:tc>
          <w:tcPr>
            <w:tcW w:w="1026" w:type="dxa"/>
            <w:vAlign w:val="center"/>
          </w:tcPr>
          <w:p w14:paraId="7C6EFEC9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</w:p>
        </w:tc>
        <w:tc>
          <w:tcPr>
            <w:tcW w:w="1078" w:type="dxa"/>
            <w:vAlign w:val="center"/>
          </w:tcPr>
          <w:p w14:paraId="49317003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</w:p>
        </w:tc>
      </w:tr>
      <w:tr w:rsidR="0032327C" w:rsidRPr="00F87B51" w14:paraId="2F363090" w14:textId="77777777" w:rsidTr="00AE1019">
        <w:trPr>
          <w:trHeight w:val="247"/>
        </w:trPr>
        <w:tc>
          <w:tcPr>
            <w:tcW w:w="1066" w:type="dxa"/>
            <w:tcBorders>
              <w:bottom w:val="single" w:sz="4" w:space="0" w:color="auto"/>
            </w:tcBorders>
            <w:vAlign w:val="center"/>
          </w:tcPr>
          <w:p w14:paraId="6F7D8BC0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Total</w:t>
            </w:r>
          </w:p>
        </w:tc>
        <w:tc>
          <w:tcPr>
            <w:tcW w:w="978" w:type="dxa"/>
            <w:tcBorders>
              <w:bottom w:val="single" w:sz="4" w:space="0" w:color="auto"/>
            </w:tcBorders>
            <w:vAlign w:val="center"/>
          </w:tcPr>
          <w:p w14:paraId="3E6744CE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17</w:t>
            </w:r>
          </w:p>
        </w:tc>
        <w:tc>
          <w:tcPr>
            <w:tcW w:w="1023" w:type="dxa"/>
            <w:tcBorders>
              <w:bottom w:val="single" w:sz="4" w:space="0" w:color="auto"/>
            </w:tcBorders>
            <w:vAlign w:val="center"/>
          </w:tcPr>
          <w:p w14:paraId="1AC756A6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27.08</w:t>
            </w:r>
          </w:p>
        </w:tc>
        <w:tc>
          <w:tcPr>
            <w:tcW w:w="1045" w:type="dxa"/>
            <w:tcBorders>
              <w:bottom w:val="single" w:sz="4" w:space="0" w:color="auto"/>
            </w:tcBorders>
            <w:vAlign w:val="center"/>
          </w:tcPr>
          <w:p w14:paraId="6C53E08A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</w:p>
        </w:tc>
        <w:tc>
          <w:tcPr>
            <w:tcW w:w="1045" w:type="dxa"/>
            <w:tcBorders>
              <w:bottom w:val="single" w:sz="4" w:space="0" w:color="auto"/>
            </w:tcBorders>
            <w:vAlign w:val="center"/>
          </w:tcPr>
          <w:p w14:paraId="68D9FDD9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</w:p>
        </w:tc>
        <w:tc>
          <w:tcPr>
            <w:tcW w:w="1026" w:type="dxa"/>
            <w:tcBorders>
              <w:bottom w:val="single" w:sz="4" w:space="0" w:color="auto"/>
            </w:tcBorders>
            <w:vAlign w:val="center"/>
          </w:tcPr>
          <w:p w14:paraId="0DEC6772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</w:p>
        </w:tc>
        <w:tc>
          <w:tcPr>
            <w:tcW w:w="1078" w:type="dxa"/>
            <w:tcBorders>
              <w:bottom w:val="single" w:sz="4" w:space="0" w:color="auto"/>
            </w:tcBorders>
            <w:vAlign w:val="center"/>
          </w:tcPr>
          <w:p w14:paraId="41492C53" w14:textId="77777777" w:rsidR="0032327C" w:rsidRPr="00F87B51" w:rsidRDefault="0032327C" w:rsidP="00AE1019">
            <w:pPr>
              <w:keepNext/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</w:p>
        </w:tc>
      </w:tr>
    </w:tbl>
    <w:p w14:paraId="4CF1D7EF" w14:textId="77777777" w:rsidR="0032327C" w:rsidRPr="00F87B51" w:rsidRDefault="0032327C" w:rsidP="0032327C">
      <w:pPr>
        <w:jc w:val="center"/>
        <w:rPr>
          <w:rFonts w:cs="Arial"/>
          <w:color w:val="000000" w:themeColor="text1"/>
          <w:lang w:val="en-US"/>
        </w:rPr>
      </w:pPr>
    </w:p>
    <w:p w14:paraId="74F5BA92" w14:textId="77777777" w:rsidR="0032327C" w:rsidRPr="00F87B51" w:rsidRDefault="0032327C" w:rsidP="0032327C">
      <w:pPr>
        <w:spacing w:after="0" w:line="240" w:lineRule="auto"/>
        <w:contextualSpacing/>
        <w:jc w:val="both"/>
        <w:rPr>
          <w:rFonts w:cs="Arial"/>
          <w:i/>
          <w:iCs/>
          <w:sz w:val="16"/>
          <w:szCs w:val="16"/>
          <w:lang w:val="en-US"/>
        </w:rPr>
      </w:pPr>
    </w:p>
    <w:p w14:paraId="12036F93" w14:textId="77777777" w:rsidR="0032327C" w:rsidRPr="00F87B51" w:rsidRDefault="0032327C" w:rsidP="0032327C">
      <w:pPr>
        <w:spacing w:after="0" w:line="240" w:lineRule="auto"/>
        <w:contextualSpacing/>
        <w:jc w:val="both"/>
        <w:rPr>
          <w:rFonts w:cs="Arial"/>
          <w:i/>
          <w:iCs/>
          <w:sz w:val="16"/>
          <w:szCs w:val="16"/>
          <w:lang w:val="en-US"/>
        </w:rPr>
      </w:pPr>
    </w:p>
    <w:p w14:paraId="28DC09AF" w14:textId="77777777" w:rsidR="0032327C" w:rsidRPr="00F87B51" w:rsidRDefault="0032327C" w:rsidP="0032327C">
      <w:pPr>
        <w:spacing w:after="0" w:line="240" w:lineRule="auto"/>
        <w:contextualSpacing/>
        <w:jc w:val="both"/>
        <w:rPr>
          <w:rFonts w:cs="Arial"/>
          <w:i/>
          <w:iCs/>
          <w:sz w:val="16"/>
          <w:szCs w:val="16"/>
          <w:lang w:val="en-US"/>
        </w:rPr>
      </w:pPr>
    </w:p>
    <w:p w14:paraId="1C6C49A8" w14:textId="77777777" w:rsidR="0032327C" w:rsidRPr="00F87B51" w:rsidRDefault="0032327C" w:rsidP="0032327C">
      <w:pPr>
        <w:spacing w:after="0" w:line="240" w:lineRule="auto"/>
        <w:contextualSpacing/>
        <w:jc w:val="both"/>
        <w:rPr>
          <w:rFonts w:cs="Arial"/>
          <w:i/>
          <w:iCs/>
          <w:sz w:val="16"/>
          <w:szCs w:val="16"/>
          <w:lang w:val="en-US"/>
        </w:rPr>
      </w:pPr>
    </w:p>
    <w:p w14:paraId="015265A9" w14:textId="77777777" w:rsidR="0032327C" w:rsidRPr="00F87B51" w:rsidRDefault="0032327C" w:rsidP="0032327C">
      <w:pPr>
        <w:spacing w:after="0" w:line="240" w:lineRule="auto"/>
        <w:contextualSpacing/>
        <w:jc w:val="both"/>
        <w:rPr>
          <w:rFonts w:cs="Arial"/>
          <w:i/>
          <w:iCs/>
          <w:sz w:val="16"/>
          <w:szCs w:val="16"/>
          <w:lang w:val="en-US"/>
        </w:rPr>
      </w:pPr>
    </w:p>
    <w:p w14:paraId="5112BDA4" w14:textId="77777777" w:rsidR="0032327C" w:rsidRPr="00F87B51" w:rsidRDefault="0032327C" w:rsidP="0032327C">
      <w:pPr>
        <w:spacing w:after="0" w:line="240" w:lineRule="auto"/>
        <w:contextualSpacing/>
        <w:jc w:val="both"/>
        <w:rPr>
          <w:rFonts w:cs="Arial"/>
          <w:i/>
          <w:iCs/>
          <w:sz w:val="16"/>
          <w:szCs w:val="16"/>
          <w:lang w:val="en-US"/>
        </w:rPr>
      </w:pPr>
    </w:p>
    <w:p w14:paraId="57020DBA" w14:textId="77777777" w:rsidR="0032327C" w:rsidRPr="00F87B51" w:rsidRDefault="0032327C" w:rsidP="0032327C">
      <w:pPr>
        <w:spacing w:after="0" w:line="240" w:lineRule="auto"/>
        <w:contextualSpacing/>
        <w:jc w:val="both"/>
        <w:rPr>
          <w:rFonts w:cs="Arial"/>
          <w:i/>
          <w:iCs/>
          <w:sz w:val="16"/>
          <w:szCs w:val="16"/>
          <w:lang w:val="en-US"/>
        </w:rPr>
      </w:pPr>
    </w:p>
    <w:p w14:paraId="04D57303" w14:textId="77777777" w:rsidR="0032327C" w:rsidRPr="00F87B51" w:rsidRDefault="0032327C" w:rsidP="0032327C">
      <w:pPr>
        <w:spacing w:after="0" w:line="240" w:lineRule="auto"/>
        <w:contextualSpacing/>
        <w:jc w:val="both"/>
        <w:rPr>
          <w:rFonts w:cs="Arial"/>
          <w:i/>
          <w:iCs/>
          <w:sz w:val="16"/>
          <w:szCs w:val="16"/>
          <w:lang w:val="en-US"/>
        </w:rPr>
      </w:pPr>
    </w:p>
    <w:p w14:paraId="0BA9F6C9" w14:textId="77777777" w:rsidR="0032327C" w:rsidRPr="00F87B51" w:rsidRDefault="0032327C" w:rsidP="0032327C">
      <w:pPr>
        <w:spacing w:after="0" w:line="240" w:lineRule="auto"/>
        <w:ind w:firstLine="708"/>
        <w:contextualSpacing/>
        <w:jc w:val="both"/>
        <w:rPr>
          <w:rFonts w:cs="Arial"/>
          <w:i/>
          <w:iCs/>
          <w:sz w:val="16"/>
          <w:szCs w:val="16"/>
          <w:lang w:val="en-US"/>
        </w:rPr>
      </w:pPr>
      <w:r w:rsidRPr="00F87B51">
        <w:rPr>
          <w:rFonts w:cs="Arial"/>
          <w:i/>
          <w:iCs/>
          <w:sz w:val="16"/>
          <w:szCs w:val="16"/>
          <w:lang w:val="en-US"/>
        </w:rPr>
        <w:t>OS: Over-stuffing; CA: Contact angle; WP: Whole plot. Significance level was defined as P&lt;0.05.</w:t>
      </w:r>
    </w:p>
    <w:p w14:paraId="126D3572" w14:textId="77777777" w:rsidR="0032327C" w:rsidRPr="00F87B51" w:rsidRDefault="0032327C" w:rsidP="0032327C">
      <w:pPr>
        <w:rPr>
          <w:rFonts w:cs="Arial"/>
          <w:lang w:val="en-US"/>
        </w:rPr>
      </w:pPr>
    </w:p>
    <w:p w14:paraId="02A80147" w14:textId="77777777" w:rsidR="0032327C" w:rsidRPr="00F87B51" w:rsidRDefault="0032327C" w:rsidP="0032327C">
      <w:pPr>
        <w:framePr w:h="367" w:hRule="exact" w:hSpace="141" w:wrap="around" w:vAnchor="text" w:hAnchor="page" w:x="4025" w:y="1"/>
        <w:spacing w:after="0"/>
        <w:jc w:val="center"/>
        <w:rPr>
          <w:rFonts w:cs="Arial"/>
          <w:b/>
          <w:bCs/>
          <w:color w:val="000000" w:themeColor="text1"/>
          <w:lang w:val="en-US"/>
        </w:rPr>
      </w:pPr>
      <w:r w:rsidRPr="00F87B51">
        <w:rPr>
          <w:rFonts w:cs="Arial"/>
          <w:b/>
          <w:bCs/>
          <w:color w:val="000000" w:themeColor="text1"/>
          <w:sz w:val="18"/>
          <w:szCs w:val="18"/>
          <w:lang w:val="en-US"/>
        </w:rPr>
        <w:t xml:space="preserve">Table </w:t>
      </w:r>
      <w:r w:rsidRPr="00F87B51">
        <w:rPr>
          <w:rFonts w:cs="Arial"/>
          <w:b/>
          <w:bCs/>
          <w:color w:val="000000" w:themeColor="text1"/>
          <w:sz w:val="18"/>
          <w:szCs w:val="18"/>
          <w:lang w:val="en-US"/>
        </w:rPr>
        <w:fldChar w:fldCharType="begin"/>
      </w:r>
      <w:r w:rsidRPr="00F87B51">
        <w:rPr>
          <w:rFonts w:cs="Arial"/>
          <w:b/>
          <w:bCs/>
          <w:color w:val="000000" w:themeColor="text1"/>
          <w:sz w:val="18"/>
          <w:szCs w:val="18"/>
          <w:lang w:val="en-US"/>
        </w:rPr>
        <w:instrText xml:space="preserve"> SEQ Table \* ARABIC </w:instrText>
      </w:r>
      <w:r w:rsidRPr="00F87B51">
        <w:rPr>
          <w:rFonts w:cs="Arial"/>
          <w:b/>
          <w:bCs/>
          <w:color w:val="000000" w:themeColor="text1"/>
          <w:sz w:val="18"/>
          <w:szCs w:val="18"/>
          <w:lang w:val="en-US"/>
        </w:rPr>
        <w:fldChar w:fldCharType="separate"/>
      </w:r>
      <w:r w:rsidRPr="00F87B51">
        <w:rPr>
          <w:rFonts w:cs="Arial"/>
          <w:b/>
          <w:bCs/>
          <w:noProof/>
          <w:color w:val="000000" w:themeColor="text1"/>
          <w:sz w:val="18"/>
          <w:szCs w:val="18"/>
          <w:lang w:val="en-US"/>
        </w:rPr>
        <w:t>2</w:t>
      </w:r>
      <w:r w:rsidRPr="00F87B51">
        <w:rPr>
          <w:rFonts w:cs="Arial"/>
          <w:b/>
          <w:bCs/>
          <w:color w:val="000000" w:themeColor="text1"/>
          <w:sz w:val="18"/>
          <w:szCs w:val="18"/>
          <w:lang w:val="en-US"/>
        </w:rPr>
        <w:fldChar w:fldCharType="end"/>
      </w:r>
      <w:r w:rsidRPr="00F87B51">
        <w:rPr>
          <w:rFonts w:cs="Arial"/>
          <w:b/>
          <w:bCs/>
          <w:color w:val="000000" w:themeColor="text1"/>
          <w:sz w:val="18"/>
          <w:szCs w:val="18"/>
          <w:lang w:val="en-US"/>
        </w:rPr>
        <w:t xml:space="preserve">. </w:t>
      </w:r>
      <w:r w:rsidRPr="00F87B51">
        <w:rPr>
          <w:rFonts w:cs="Arial"/>
          <w:color w:val="000000" w:themeColor="text1"/>
          <w:sz w:val="18"/>
          <w:szCs w:val="18"/>
          <w:lang w:val="en-US"/>
        </w:rPr>
        <w:t>Variance Analyze to meat emulsion recipe R</w:t>
      </w:r>
      <w:r w:rsidRPr="00F87B51">
        <w:rPr>
          <w:rFonts w:cs="Arial"/>
          <w:color w:val="000000" w:themeColor="text1"/>
          <w:sz w:val="18"/>
          <w:szCs w:val="18"/>
          <w:vertAlign w:val="subscript"/>
          <w:lang w:val="en-US"/>
        </w:rPr>
        <w:t>2</w:t>
      </w:r>
    </w:p>
    <w:p w14:paraId="0245B060" w14:textId="77777777" w:rsidR="0032327C" w:rsidRPr="00F87B51" w:rsidRDefault="0032327C" w:rsidP="0032327C">
      <w:pPr>
        <w:rPr>
          <w:rFonts w:cs="Arial"/>
          <w:color w:val="000000" w:themeColor="text1"/>
          <w:szCs w:val="20"/>
          <w:lang w:val="en-US"/>
        </w:rPr>
      </w:pPr>
    </w:p>
    <w:tbl>
      <w:tblPr>
        <w:tblStyle w:val="TableGrid"/>
        <w:tblpPr w:leftFromText="141" w:rightFromText="141" w:vertAnchor="text" w:horzAnchor="margin" w:tblpXSpec="center" w:tblpY="120"/>
        <w:tblW w:w="726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0"/>
        <w:gridCol w:w="993"/>
        <w:gridCol w:w="1032"/>
        <w:gridCol w:w="1051"/>
        <w:gridCol w:w="1051"/>
        <w:gridCol w:w="1032"/>
        <w:gridCol w:w="1032"/>
      </w:tblGrid>
      <w:tr w:rsidR="0032327C" w:rsidRPr="00F87B51" w14:paraId="34BD64F0" w14:textId="77777777" w:rsidTr="00AE1019">
        <w:trPr>
          <w:trHeight w:val="416"/>
        </w:trPr>
        <w:tc>
          <w:tcPr>
            <w:tcW w:w="107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68C1377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Term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D39CBD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DF</w:t>
            </w:r>
          </w:p>
        </w:tc>
        <w:tc>
          <w:tcPr>
            <w:tcW w:w="10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30A8B1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SC Sec.</w:t>
            </w:r>
          </w:p>
        </w:tc>
        <w:tc>
          <w:tcPr>
            <w:tcW w:w="10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C48AAF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SC Adjust</w:t>
            </w:r>
          </w:p>
        </w:tc>
        <w:tc>
          <w:tcPr>
            <w:tcW w:w="105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092321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MC Adjust</w:t>
            </w:r>
          </w:p>
        </w:tc>
        <w:tc>
          <w:tcPr>
            <w:tcW w:w="10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9594BC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b/>
                <w:bCs/>
                <w:color w:val="000000" w:themeColor="text1"/>
                <w:szCs w:val="20"/>
                <w:lang w:val="en-US"/>
              </w:rPr>
              <w:t>F</w:t>
            </w:r>
          </w:p>
        </w:tc>
        <w:tc>
          <w:tcPr>
            <w:tcW w:w="103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77D1ED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b/>
                <w:bCs/>
                <w:i/>
                <w:iCs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b/>
                <w:bCs/>
                <w:i/>
                <w:iCs/>
                <w:color w:val="000000" w:themeColor="text1"/>
                <w:szCs w:val="20"/>
                <w:lang w:val="en-US"/>
              </w:rPr>
              <w:t>P-valor</w:t>
            </w:r>
          </w:p>
        </w:tc>
      </w:tr>
      <w:tr w:rsidR="0032327C" w:rsidRPr="00F87B51" w14:paraId="73ACE135" w14:textId="77777777" w:rsidTr="00AE1019">
        <w:trPr>
          <w:trHeight w:val="239"/>
        </w:trPr>
        <w:tc>
          <w:tcPr>
            <w:tcW w:w="1070" w:type="dxa"/>
            <w:tcBorders>
              <w:top w:val="single" w:sz="4" w:space="0" w:color="auto"/>
            </w:tcBorders>
          </w:tcPr>
          <w:p w14:paraId="60D61DFB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OS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14:paraId="11491B60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2</w:t>
            </w:r>
          </w:p>
        </w:tc>
        <w:tc>
          <w:tcPr>
            <w:tcW w:w="1032" w:type="dxa"/>
            <w:tcBorders>
              <w:top w:val="single" w:sz="4" w:space="0" w:color="auto"/>
            </w:tcBorders>
          </w:tcPr>
          <w:p w14:paraId="3CABE8A6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31.59</w:t>
            </w:r>
          </w:p>
        </w:tc>
        <w:tc>
          <w:tcPr>
            <w:tcW w:w="1051" w:type="dxa"/>
            <w:tcBorders>
              <w:top w:val="single" w:sz="4" w:space="0" w:color="auto"/>
            </w:tcBorders>
          </w:tcPr>
          <w:p w14:paraId="2A08F9AE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31.59</w:t>
            </w:r>
          </w:p>
        </w:tc>
        <w:tc>
          <w:tcPr>
            <w:tcW w:w="1051" w:type="dxa"/>
            <w:tcBorders>
              <w:top w:val="single" w:sz="4" w:space="0" w:color="auto"/>
            </w:tcBorders>
          </w:tcPr>
          <w:p w14:paraId="355F45BA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15.79</w:t>
            </w:r>
          </w:p>
        </w:tc>
        <w:tc>
          <w:tcPr>
            <w:tcW w:w="1032" w:type="dxa"/>
            <w:tcBorders>
              <w:top w:val="single" w:sz="4" w:space="0" w:color="auto"/>
            </w:tcBorders>
          </w:tcPr>
          <w:p w14:paraId="2302CF48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136.35</w:t>
            </w:r>
          </w:p>
        </w:tc>
        <w:tc>
          <w:tcPr>
            <w:tcW w:w="1032" w:type="dxa"/>
            <w:tcBorders>
              <w:top w:val="single" w:sz="4" w:space="0" w:color="auto"/>
            </w:tcBorders>
          </w:tcPr>
          <w:p w14:paraId="3DD6C769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i/>
                <w:iCs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i/>
                <w:iCs/>
                <w:color w:val="000000" w:themeColor="text1"/>
                <w:szCs w:val="20"/>
                <w:lang w:val="en-US"/>
              </w:rPr>
              <w:t>0.001</w:t>
            </w:r>
          </w:p>
        </w:tc>
      </w:tr>
      <w:tr w:rsidR="0032327C" w:rsidRPr="00F87B51" w14:paraId="0EACA4AA" w14:textId="77777777" w:rsidTr="00AE1019">
        <w:trPr>
          <w:trHeight w:val="239"/>
        </w:trPr>
        <w:tc>
          <w:tcPr>
            <w:tcW w:w="1070" w:type="dxa"/>
          </w:tcPr>
          <w:p w14:paraId="4A4894D5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CA</w:t>
            </w:r>
          </w:p>
        </w:tc>
        <w:tc>
          <w:tcPr>
            <w:tcW w:w="993" w:type="dxa"/>
          </w:tcPr>
          <w:p w14:paraId="5D827C7B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2</w:t>
            </w:r>
          </w:p>
        </w:tc>
        <w:tc>
          <w:tcPr>
            <w:tcW w:w="1032" w:type="dxa"/>
          </w:tcPr>
          <w:p w14:paraId="71EE5100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14.86</w:t>
            </w:r>
          </w:p>
        </w:tc>
        <w:tc>
          <w:tcPr>
            <w:tcW w:w="1051" w:type="dxa"/>
          </w:tcPr>
          <w:p w14:paraId="5EA6506E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14.87</w:t>
            </w:r>
          </w:p>
        </w:tc>
        <w:tc>
          <w:tcPr>
            <w:tcW w:w="1051" w:type="dxa"/>
          </w:tcPr>
          <w:p w14:paraId="2D68674D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7.43</w:t>
            </w:r>
          </w:p>
        </w:tc>
        <w:tc>
          <w:tcPr>
            <w:tcW w:w="1032" w:type="dxa"/>
          </w:tcPr>
          <w:p w14:paraId="194FB890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24.04</w:t>
            </w:r>
          </w:p>
        </w:tc>
        <w:tc>
          <w:tcPr>
            <w:tcW w:w="1032" w:type="dxa"/>
          </w:tcPr>
          <w:p w14:paraId="226819A5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i/>
                <w:iCs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i/>
                <w:iCs/>
                <w:color w:val="000000" w:themeColor="text1"/>
                <w:szCs w:val="20"/>
                <w:lang w:val="en-US"/>
              </w:rPr>
              <w:t>0.001</w:t>
            </w:r>
          </w:p>
        </w:tc>
      </w:tr>
      <w:tr w:rsidR="0032327C" w:rsidRPr="00F87B51" w14:paraId="073D22D9" w14:textId="77777777" w:rsidTr="00AE1019">
        <w:trPr>
          <w:trHeight w:val="239"/>
        </w:trPr>
        <w:tc>
          <w:tcPr>
            <w:tcW w:w="1070" w:type="dxa"/>
          </w:tcPr>
          <w:p w14:paraId="1035B972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WP(OS)</w:t>
            </w:r>
          </w:p>
        </w:tc>
        <w:tc>
          <w:tcPr>
            <w:tcW w:w="993" w:type="dxa"/>
          </w:tcPr>
          <w:p w14:paraId="7817F9EA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3</w:t>
            </w:r>
          </w:p>
        </w:tc>
        <w:tc>
          <w:tcPr>
            <w:tcW w:w="1032" w:type="dxa"/>
          </w:tcPr>
          <w:p w14:paraId="4ADB8C5B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0.35</w:t>
            </w:r>
          </w:p>
        </w:tc>
        <w:tc>
          <w:tcPr>
            <w:tcW w:w="1051" w:type="dxa"/>
          </w:tcPr>
          <w:p w14:paraId="63A44CC2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0.35</w:t>
            </w:r>
          </w:p>
        </w:tc>
        <w:tc>
          <w:tcPr>
            <w:tcW w:w="1051" w:type="dxa"/>
          </w:tcPr>
          <w:p w14:paraId="3121962E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0.11</w:t>
            </w:r>
          </w:p>
        </w:tc>
        <w:tc>
          <w:tcPr>
            <w:tcW w:w="1032" w:type="dxa"/>
          </w:tcPr>
          <w:p w14:paraId="708B252B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0.37</w:t>
            </w:r>
          </w:p>
        </w:tc>
        <w:tc>
          <w:tcPr>
            <w:tcW w:w="1032" w:type="dxa"/>
          </w:tcPr>
          <w:p w14:paraId="251DE73F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i/>
                <w:iCs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i/>
                <w:iCs/>
                <w:color w:val="000000" w:themeColor="text1"/>
                <w:szCs w:val="20"/>
                <w:lang w:val="en-US"/>
              </w:rPr>
              <w:t>0.775</w:t>
            </w:r>
          </w:p>
        </w:tc>
      </w:tr>
      <w:tr w:rsidR="0032327C" w:rsidRPr="00F87B51" w14:paraId="59192938" w14:textId="77777777" w:rsidTr="00AE1019">
        <w:trPr>
          <w:trHeight w:val="239"/>
        </w:trPr>
        <w:tc>
          <w:tcPr>
            <w:tcW w:w="1070" w:type="dxa"/>
          </w:tcPr>
          <w:p w14:paraId="4F6E92D5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OS*CA</w:t>
            </w:r>
          </w:p>
        </w:tc>
        <w:tc>
          <w:tcPr>
            <w:tcW w:w="993" w:type="dxa"/>
          </w:tcPr>
          <w:p w14:paraId="6003D177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4</w:t>
            </w:r>
          </w:p>
        </w:tc>
        <w:tc>
          <w:tcPr>
            <w:tcW w:w="1032" w:type="dxa"/>
          </w:tcPr>
          <w:p w14:paraId="0D87A524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5.16</w:t>
            </w:r>
          </w:p>
        </w:tc>
        <w:tc>
          <w:tcPr>
            <w:tcW w:w="1051" w:type="dxa"/>
          </w:tcPr>
          <w:p w14:paraId="27D70090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5.16</w:t>
            </w:r>
          </w:p>
        </w:tc>
        <w:tc>
          <w:tcPr>
            <w:tcW w:w="1051" w:type="dxa"/>
          </w:tcPr>
          <w:p w14:paraId="7E3D6DC6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1.29</w:t>
            </w:r>
          </w:p>
        </w:tc>
        <w:tc>
          <w:tcPr>
            <w:tcW w:w="1032" w:type="dxa"/>
          </w:tcPr>
          <w:p w14:paraId="15A9407D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4.17</w:t>
            </w:r>
          </w:p>
        </w:tc>
        <w:tc>
          <w:tcPr>
            <w:tcW w:w="1032" w:type="dxa"/>
          </w:tcPr>
          <w:p w14:paraId="191BC31F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i/>
                <w:iCs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i/>
                <w:iCs/>
                <w:color w:val="000000" w:themeColor="text1"/>
                <w:szCs w:val="20"/>
                <w:lang w:val="en-US"/>
              </w:rPr>
              <w:t>0.059</w:t>
            </w:r>
          </w:p>
        </w:tc>
      </w:tr>
      <w:tr w:rsidR="0032327C" w:rsidRPr="00F87B51" w14:paraId="6B4C29F3" w14:textId="77777777" w:rsidTr="00AE1019">
        <w:trPr>
          <w:trHeight w:val="239"/>
        </w:trPr>
        <w:tc>
          <w:tcPr>
            <w:tcW w:w="1070" w:type="dxa"/>
          </w:tcPr>
          <w:p w14:paraId="354F2296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Error</w:t>
            </w:r>
          </w:p>
        </w:tc>
        <w:tc>
          <w:tcPr>
            <w:tcW w:w="993" w:type="dxa"/>
          </w:tcPr>
          <w:p w14:paraId="37EE94C8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6</w:t>
            </w:r>
          </w:p>
        </w:tc>
        <w:tc>
          <w:tcPr>
            <w:tcW w:w="1032" w:type="dxa"/>
          </w:tcPr>
          <w:p w14:paraId="56CE90A6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1.85</w:t>
            </w:r>
          </w:p>
        </w:tc>
        <w:tc>
          <w:tcPr>
            <w:tcW w:w="1051" w:type="dxa"/>
          </w:tcPr>
          <w:p w14:paraId="4D9021E5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1.85</w:t>
            </w:r>
          </w:p>
        </w:tc>
        <w:tc>
          <w:tcPr>
            <w:tcW w:w="1051" w:type="dxa"/>
          </w:tcPr>
          <w:p w14:paraId="2D71361E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0.31</w:t>
            </w:r>
          </w:p>
        </w:tc>
        <w:tc>
          <w:tcPr>
            <w:tcW w:w="1032" w:type="dxa"/>
          </w:tcPr>
          <w:p w14:paraId="6B35F443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</w:p>
        </w:tc>
        <w:tc>
          <w:tcPr>
            <w:tcW w:w="1032" w:type="dxa"/>
          </w:tcPr>
          <w:p w14:paraId="0FE8A69A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</w:p>
        </w:tc>
      </w:tr>
      <w:tr w:rsidR="0032327C" w:rsidRPr="00F87B51" w14:paraId="34F151F4" w14:textId="77777777" w:rsidTr="00AE1019">
        <w:trPr>
          <w:trHeight w:val="246"/>
        </w:trPr>
        <w:tc>
          <w:tcPr>
            <w:tcW w:w="1070" w:type="dxa"/>
            <w:tcBorders>
              <w:bottom w:val="single" w:sz="4" w:space="0" w:color="auto"/>
            </w:tcBorders>
          </w:tcPr>
          <w:p w14:paraId="63F23E78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Total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14:paraId="5F5370B6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17</w:t>
            </w:r>
          </w:p>
        </w:tc>
        <w:tc>
          <w:tcPr>
            <w:tcW w:w="1032" w:type="dxa"/>
            <w:tcBorders>
              <w:bottom w:val="single" w:sz="4" w:space="0" w:color="auto"/>
            </w:tcBorders>
          </w:tcPr>
          <w:p w14:paraId="1F17DE45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  <w:r w:rsidRPr="00F87B51">
              <w:rPr>
                <w:rFonts w:cs="Arial"/>
                <w:color w:val="000000" w:themeColor="text1"/>
                <w:szCs w:val="20"/>
                <w:lang w:val="en-US"/>
              </w:rPr>
              <w:t>53.82</w:t>
            </w:r>
          </w:p>
        </w:tc>
        <w:tc>
          <w:tcPr>
            <w:tcW w:w="1051" w:type="dxa"/>
            <w:tcBorders>
              <w:bottom w:val="single" w:sz="4" w:space="0" w:color="auto"/>
            </w:tcBorders>
          </w:tcPr>
          <w:p w14:paraId="71B6C2F9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</w:p>
        </w:tc>
        <w:tc>
          <w:tcPr>
            <w:tcW w:w="1051" w:type="dxa"/>
            <w:tcBorders>
              <w:bottom w:val="single" w:sz="4" w:space="0" w:color="auto"/>
            </w:tcBorders>
          </w:tcPr>
          <w:p w14:paraId="0B62B65B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</w:p>
        </w:tc>
        <w:tc>
          <w:tcPr>
            <w:tcW w:w="1032" w:type="dxa"/>
            <w:tcBorders>
              <w:bottom w:val="single" w:sz="4" w:space="0" w:color="auto"/>
            </w:tcBorders>
          </w:tcPr>
          <w:p w14:paraId="64FA8A1D" w14:textId="77777777" w:rsidR="0032327C" w:rsidRPr="00F87B51" w:rsidRDefault="0032327C" w:rsidP="00AE1019">
            <w:pPr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</w:p>
        </w:tc>
        <w:tc>
          <w:tcPr>
            <w:tcW w:w="1032" w:type="dxa"/>
            <w:tcBorders>
              <w:bottom w:val="single" w:sz="4" w:space="0" w:color="auto"/>
            </w:tcBorders>
          </w:tcPr>
          <w:p w14:paraId="7A915831" w14:textId="77777777" w:rsidR="0032327C" w:rsidRPr="00F87B51" w:rsidRDefault="0032327C" w:rsidP="00AE1019">
            <w:pPr>
              <w:keepNext/>
              <w:spacing w:line="240" w:lineRule="auto"/>
              <w:jc w:val="center"/>
              <w:rPr>
                <w:rFonts w:cs="Arial"/>
                <w:color w:val="000000" w:themeColor="text1"/>
                <w:szCs w:val="20"/>
                <w:lang w:val="en-US"/>
              </w:rPr>
            </w:pPr>
          </w:p>
        </w:tc>
      </w:tr>
    </w:tbl>
    <w:p w14:paraId="28E1C4C0" w14:textId="77777777" w:rsidR="0032327C" w:rsidRPr="00F87B51" w:rsidRDefault="0032327C" w:rsidP="0032327C">
      <w:pPr>
        <w:rPr>
          <w:rFonts w:cs="Arial"/>
          <w:color w:val="000000" w:themeColor="text1"/>
          <w:szCs w:val="20"/>
          <w:lang w:val="en-US"/>
        </w:rPr>
      </w:pPr>
    </w:p>
    <w:p w14:paraId="7845BBAF" w14:textId="77777777" w:rsidR="0032327C" w:rsidRPr="00F87B51" w:rsidRDefault="0032327C" w:rsidP="0032327C">
      <w:pPr>
        <w:spacing w:after="0" w:line="240" w:lineRule="auto"/>
        <w:contextualSpacing/>
        <w:jc w:val="both"/>
        <w:rPr>
          <w:rFonts w:cs="Arial"/>
          <w:i/>
          <w:iCs/>
          <w:sz w:val="16"/>
          <w:szCs w:val="16"/>
          <w:lang w:val="en-US"/>
        </w:rPr>
      </w:pPr>
    </w:p>
    <w:p w14:paraId="263E22C9" w14:textId="77777777" w:rsidR="0032327C" w:rsidRPr="00F87B51" w:rsidRDefault="0032327C" w:rsidP="0032327C">
      <w:pPr>
        <w:spacing w:after="0" w:line="240" w:lineRule="auto"/>
        <w:contextualSpacing/>
        <w:jc w:val="both"/>
        <w:rPr>
          <w:rFonts w:cs="Arial"/>
          <w:i/>
          <w:iCs/>
          <w:sz w:val="16"/>
          <w:szCs w:val="16"/>
          <w:lang w:val="en-US"/>
        </w:rPr>
      </w:pPr>
    </w:p>
    <w:p w14:paraId="38C93663" w14:textId="77777777" w:rsidR="0032327C" w:rsidRPr="00F87B51" w:rsidRDefault="0032327C" w:rsidP="0032327C">
      <w:pPr>
        <w:spacing w:after="0" w:line="240" w:lineRule="auto"/>
        <w:contextualSpacing/>
        <w:jc w:val="both"/>
        <w:rPr>
          <w:rFonts w:cs="Arial"/>
          <w:i/>
          <w:iCs/>
          <w:sz w:val="16"/>
          <w:szCs w:val="16"/>
          <w:lang w:val="en-US"/>
        </w:rPr>
      </w:pPr>
    </w:p>
    <w:p w14:paraId="1A3844BD" w14:textId="77777777" w:rsidR="0032327C" w:rsidRPr="00F87B51" w:rsidRDefault="0032327C" w:rsidP="0032327C">
      <w:pPr>
        <w:spacing w:after="0" w:line="240" w:lineRule="auto"/>
        <w:contextualSpacing/>
        <w:jc w:val="both"/>
        <w:rPr>
          <w:rFonts w:cs="Arial"/>
          <w:i/>
          <w:iCs/>
          <w:sz w:val="16"/>
          <w:szCs w:val="16"/>
          <w:lang w:val="en-US"/>
        </w:rPr>
      </w:pPr>
    </w:p>
    <w:p w14:paraId="7BB1D927" w14:textId="77777777" w:rsidR="0032327C" w:rsidRPr="00F87B51" w:rsidRDefault="0032327C" w:rsidP="0032327C">
      <w:pPr>
        <w:spacing w:after="0" w:line="240" w:lineRule="auto"/>
        <w:contextualSpacing/>
        <w:jc w:val="both"/>
        <w:rPr>
          <w:rFonts w:cs="Arial"/>
          <w:i/>
          <w:iCs/>
          <w:sz w:val="16"/>
          <w:szCs w:val="16"/>
          <w:lang w:val="en-US"/>
        </w:rPr>
      </w:pPr>
    </w:p>
    <w:p w14:paraId="70E4ACD8" w14:textId="77777777" w:rsidR="0032327C" w:rsidRPr="00F87B51" w:rsidRDefault="0032327C" w:rsidP="0032327C">
      <w:pPr>
        <w:spacing w:after="0" w:line="240" w:lineRule="auto"/>
        <w:contextualSpacing/>
        <w:jc w:val="both"/>
        <w:rPr>
          <w:rFonts w:cs="Arial"/>
          <w:i/>
          <w:iCs/>
          <w:sz w:val="16"/>
          <w:szCs w:val="16"/>
          <w:lang w:val="en-US"/>
        </w:rPr>
      </w:pPr>
    </w:p>
    <w:p w14:paraId="0FC7C818" w14:textId="77777777" w:rsidR="0032327C" w:rsidRPr="00F87B51" w:rsidRDefault="0032327C" w:rsidP="0032327C">
      <w:pPr>
        <w:spacing w:after="0" w:line="240" w:lineRule="auto"/>
        <w:contextualSpacing/>
        <w:jc w:val="both"/>
        <w:rPr>
          <w:rFonts w:cs="Arial"/>
          <w:i/>
          <w:iCs/>
          <w:sz w:val="16"/>
          <w:szCs w:val="16"/>
          <w:lang w:val="en-US"/>
        </w:rPr>
      </w:pPr>
    </w:p>
    <w:p w14:paraId="7E53EA4D" w14:textId="77777777" w:rsidR="0032327C" w:rsidRPr="00F87B51" w:rsidRDefault="0032327C" w:rsidP="0032327C">
      <w:pPr>
        <w:spacing w:after="0" w:line="240" w:lineRule="auto"/>
        <w:contextualSpacing/>
        <w:jc w:val="both"/>
        <w:rPr>
          <w:rFonts w:cs="Arial"/>
          <w:i/>
          <w:iCs/>
          <w:sz w:val="16"/>
          <w:szCs w:val="16"/>
          <w:lang w:val="en-US"/>
        </w:rPr>
      </w:pPr>
    </w:p>
    <w:p w14:paraId="745084E7" w14:textId="77777777" w:rsidR="0032327C" w:rsidRPr="00F87B51" w:rsidRDefault="0032327C" w:rsidP="0032327C">
      <w:pPr>
        <w:spacing w:after="0" w:line="240" w:lineRule="auto"/>
        <w:ind w:firstLine="708"/>
        <w:contextualSpacing/>
        <w:jc w:val="both"/>
        <w:rPr>
          <w:rFonts w:cs="Arial"/>
          <w:i/>
          <w:iCs/>
          <w:sz w:val="16"/>
          <w:szCs w:val="16"/>
          <w:lang w:val="en-US"/>
        </w:rPr>
      </w:pPr>
      <w:r w:rsidRPr="00F87B51">
        <w:rPr>
          <w:rFonts w:cs="Arial"/>
          <w:i/>
          <w:iCs/>
          <w:sz w:val="16"/>
          <w:szCs w:val="16"/>
          <w:lang w:val="en-US"/>
        </w:rPr>
        <w:t>OS: Over-stuffing; CA: Contact angle; WP: Whole plot. Significance level was defined as P&lt;0.05.</w:t>
      </w:r>
    </w:p>
    <w:p w14:paraId="500798B7" w14:textId="77777777" w:rsidR="0032327C" w:rsidRPr="00F87B51" w:rsidRDefault="0032327C" w:rsidP="0032327C">
      <w:pPr>
        <w:rPr>
          <w:rFonts w:cs="Arial"/>
          <w:b/>
          <w:bCs/>
          <w:color w:val="000000" w:themeColor="text1"/>
          <w:szCs w:val="20"/>
          <w:lang w:val="en-US"/>
        </w:rPr>
      </w:pPr>
    </w:p>
    <w:p w14:paraId="4E7A75A1" w14:textId="77777777" w:rsidR="0032327C" w:rsidRPr="00F87B51" w:rsidRDefault="0032327C" w:rsidP="0032327C">
      <w:pPr>
        <w:pStyle w:val="Caption"/>
        <w:keepNext/>
        <w:jc w:val="center"/>
        <w:rPr>
          <w:rFonts w:cs="Arial"/>
          <w:color w:val="000000" w:themeColor="text1"/>
          <w:lang w:val="en-US"/>
        </w:rPr>
      </w:pPr>
      <w:r w:rsidRPr="00F87B51">
        <w:rPr>
          <w:rFonts w:cs="Arial"/>
          <w:b/>
          <w:bCs/>
          <w:i w:val="0"/>
          <w:iCs w:val="0"/>
          <w:color w:val="000000" w:themeColor="text1"/>
          <w:lang w:val="en-US"/>
        </w:rPr>
        <w:t xml:space="preserve">Table </w:t>
      </w:r>
      <w:r w:rsidRPr="00F87B51">
        <w:rPr>
          <w:rFonts w:cs="Arial"/>
          <w:b/>
          <w:bCs/>
          <w:i w:val="0"/>
          <w:iCs w:val="0"/>
          <w:color w:val="000000" w:themeColor="text1"/>
        </w:rPr>
        <w:fldChar w:fldCharType="begin"/>
      </w:r>
      <w:r w:rsidRPr="00F87B51">
        <w:rPr>
          <w:rFonts w:cs="Arial"/>
          <w:b/>
          <w:bCs/>
          <w:i w:val="0"/>
          <w:iCs w:val="0"/>
          <w:color w:val="000000" w:themeColor="text1"/>
          <w:lang w:val="en-US"/>
        </w:rPr>
        <w:instrText xml:space="preserve"> SEQ Table \* ARABIC </w:instrText>
      </w:r>
      <w:r w:rsidRPr="00F87B51">
        <w:rPr>
          <w:rFonts w:cs="Arial"/>
          <w:b/>
          <w:bCs/>
          <w:i w:val="0"/>
          <w:iCs w:val="0"/>
          <w:color w:val="000000" w:themeColor="text1"/>
        </w:rPr>
        <w:fldChar w:fldCharType="separate"/>
      </w:r>
      <w:r w:rsidRPr="00F87B51">
        <w:rPr>
          <w:rFonts w:cs="Arial"/>
          <w:b/>
          <w:bCs/>
          <w:i w:val="0"/>
          <w:iCs w:val="0"/>
          <w:noProof/>
          <w:color w:val="000000" w:themeColor="text1"/>
          <w:lang w:val="en-US"/>
        </w:rPr>
        <w:t>3</w:t>
      </w:r>
      <w:r w:rsidRPr="00F87B51">
        <w:rPr>
          <w:rFonts w:cs="Arial"/>
          <w:b/>
          <w:bCs/>
          <w:i w:val="0"/>
          <w:iCs w:val="0"/>
          <w:color w:val="000000" w:themeColor="text1"/>
        </w:rPr>
        <w:fldChar w:fldCharType="end"/>
      </w:r>
      <w:r w:rsidRPr="00F87B51">
        <w:rPr>
          <w:rFonts w:cs="Arial"/>
          <w:i w:val="0"/>
          <w:iCs w:val="0"/>
          <w:color w:val="000000" w:themeColor="text1"/>
          <w:lang w:val="en-US"/>
        </w:rPr>
        <w:t xml:space="preserve">. </w:t>
      </w:r>
      <w:r w:rsidRPr="00F87B51">
        <w:rPr>
          <w:rFonts w:cs="Arial"/>
          <w:color w:val="000000" w:themeColor="text1"/>
          <w:lang w:val="en-US"/>
        </w:rPr>
        <w:t>P-values</w:t>
      </w:r>
      <w:r w:rsidRPr="00F87B51">
        <w:rPr>
          <w:rFonts w:cs="Arial"/>
          <w:i w:val="0"/>
          <w:iCs w:val="0"/>
          <w:color w:val="000000" w:themeColor="text1"/>
          <w:lang w:val="en-US"/>
        </w:rPr>
        <w:t xml:space="preserve"> (ANOVA analyze) with statistics effects in TPA parameters</w:t>
      </w:r>
    </w:p>
    <w:tbl>
      <w:tblPr>
        <w:tblW w:w="797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2"/>
        <w:gridCol w:w="2490"/>
        <w:gridCol w:w="1129"/>
        <w:gridCol w:w="1129"/>
        <w:gridCol w:w="1129"/>
        <w:gridCol w:w="1130"/>
      </w:tblGrid>
      <w:tr w:rsidR="0032327C" w:rsidRPr="00F87B51" w14:paraId="58ECCDC5" w14:textId="77777777" w:rsidTr="00AE1019">
        <w:trPr>
          <w:trHeight w:val="255"/>
          <w:jc w:val="center"/>
        </w:trPr>
        <w:tc>
          <w:tcPr>
            <w:tcW w:w="972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4AFF7076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b/>
                <w:bCs/>
                <w:color w:val="000000"/>
                <w:szCs w:val="20"/>
                <w:lang w:val="en-US" w:eastAsia="es-ES"/>
              </w:rPr>
              <w:t>Recipe</w:t>
            </w:r>
          </w:p>
        </w:tc>
        <w:tc>
          <w:tcPr>
            <w:tcW w:w="2490" w:type="dxa"/>
            <w:vMerge w:val="restar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center"/>
          </w:tcPr>
          <w:p w14:paraId="448A49F1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b/>
                <w:bCs/>
                <w:color w:val="000000"/>
                <w:szCs w:val="20"/>
                <w:lang w:val="en-US" w:eastAsia="es-ES"/>
              </w:rPr>
              <w:t xml:space="preserve">TPA </w:t>
            </w:r>
          </w:p>
          <w:p w14:paraId="08436BAF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b/>
                <w:bCs/>
                <w:color w:val="000000"/>
                <w:szCs w:val="20"/>
                <w:lang w:val="en-US" w:eastAsia="es-ES"/>
              </w:rPr>
              <w:t>parameters</w:t>
            </w:r>
          </w:p>
        </w:tc>
        <w:tc>
          <w:tcPr>
            <w:tcW w:w="451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1D86D6D8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b/>
                <w:bCs/>
                <w:color w:val="000000"/>
                <w:szCs w:val="20"/>
                <w:lang w:val="en-US" w:eastAsia="es-ES"/>
              </w:rPr>
              <w:t>Term</w:t>
            </w:r>
          </w:p>
        </w:tc>
      </w:tr>
      <w:tr w:rsidR="0032327C" w:rsidRPr="00F87B51" w14:paraId="504F2745" w14:textId="77777777" w:rsidTr="00AE1019">
        <w:trPr>
          <w:trHeight w:val="255"/>
          <w:jc w:val="center"/>
        </w:trPr>
        <w:tc>
          <w:tcPr>
            <w:tcW w:w="97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9EEC57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en-US" w:eastAsia="es-ES"/>
              </w:rPr>
            </w:pPr>
          </w:p>
        </w:tc>
        <w:tc>
          <w:tcPr>
            <w:tcW w:w="2490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DD7D0D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134572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b/>
                <w:bCs/>
                <w:color w:val="000000"/>
                <w:szCs w:val="20"/>
                <w:lang w:val="en-US" w:eastAsia="es-ES"/>
              </w:rPr>
              <w:t>OS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5C0B91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b/>
                <w:bCs/>
                <w:color w:val="000000"/>
                <w:szCs w:val="20"/>
                <w:lang w:val="en-US" w:eastAsia="es-ES"/>
              </w:rPr>
              <w:t>CA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349BE8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b/>
                <w:bCs/>
                <w:color w:val="000000"/>
                <w:szCs w:val="20"/>
                <w:lang w:val="en-US" w:eastAsia="es-ES"/>
              </w:rPr>
              <w:t>WP(OS)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4DF224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0000"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b/>
                <w:bCs/>
                <w:color w:val="000000"/>
                <w:szCs w:val="20"/>
                <w:lang w:val="en-US" w:eastAsia="es-ES"/>
              </w:rPr>
              <w:t>OS*CA</w:t>
            </w:r>
          </w:p>
        </w:tc>
      </w:tr>
      <w:tr w:rsidR="0032327C" w:rsidRPr="00F87B51" w14:paraId="09CED1C9" w14:textId="77777777" w:rsidTr="00AE1019">
        <w:trPr>
          <w:trHeight w:val="255"/>
          <w:jc w:val="center"/>
        </w:trPr>
        <w:tc>
          <w:tcPr>
            <w:tcW w:w="972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253E4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color w:val="000000"/>
                <w:szCs w:val="20"/>
                <w:lang w:val="en-US" w:eastAsia="es-ES"/>
              </w:rPr>
              <w:t>R</w:t>
            </w:r>
            <w:r w:rsidRPr="00F87B51">
              <w:rPr>
                <w:rFonts w:eastAsia="Times New Roman" w:cs="Arial"/>
                <w:color w:val="000000"/>
                <w:szCs w:val="20"/>
                <w:vertAlign w:val="subscript"/>
                <w:lang w:val="en-US" w:eastAsia="es-ES"/>
              </w:rPr>
              <w:t>1</w:t>
            </w: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7912CA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color w:val="000000"/>
                <w:szCs w:val="20"/>
                <w:lang w:val="en-US" w:eastAsia="es-ES"/>
              </w:rPr>
              <w:t>Hardness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2BBBB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8C197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A76A5E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A84795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</w:pPr>
          </w:p>
        </w:tc>
      </w:tr>
      <w:tr w:rsidR="0032327C" w:rsidRPr="00F87B51" w14:paraId="61B8DAF7" w14:textId="77777777" w:rsidTr="00AE1019">
        <w:trPr>
          <w:trHeight w:val="255"/>
          <w:jc w:val="center"/>
        </w:trPr>
        <w:tc>
          <w:tcPr>
            <w:tcW w:w="97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2B767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0"/>
                <w:lang w:val="en-US" w:eastAsia="es-ES"/>
              </w:rPr>
            </w:pP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2CAC7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color w:val="000000"/>
                <w:szCs w:val="20"/>
                <w:lang w:val="en-US" w:eastAsia="es-ES"/>
              </w:rPr>
              <w:t>Chewiness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9FE65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  <w:t>0.023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E15B2F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73E288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C647AF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szCs w:val="20"/>
                <w:lang w:val="en-US" w:eastAsia="es-ES"/>
              </w:rPr>
            </w:pPr>
          </w:p>
        </w:tc>
      </w:tr>
      <w:tr w:rsidR="0032327C" w:rsidRPr="00F87B51" w14:paraId="1CEC0FA4" w14:textId="77777777" w:rsidTr="00AE1019">
        <w:trPr>
          <w:trHeight w:val="255"/>
          <w:jc w:val="center"/>
        </w:trPr>
        <w:tc>
          <w:tcPr>
            <w:tcW w:w="97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B52022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szCs w:val="20"/>
                <w:lang w:val="en-US" w:eastAsia="es-ES"/>
              </w:rPr>
            </w:pP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E6921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color w:val="000000"/>
                <w:szCs w:val="20"/>
                <w:lang w:val="en-US" w:eastAsia="es-ES"/>
              </w:rPr>
              <w:t>Springiness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33FA57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17D644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83AF71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EE597E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szCs w:val="20"/>
                <w:lang w:val="en-US" w:eastAsia="es-ES"/>
              </w:rPr>
            </w:pPr>
          </w:p>
        </w:tc>
      </w:tr>
      <w:tr w:rsidR="0032327C" w:rsidRPr="00F87B51" w14:paraId="3625153B" w14:textId="77777777" w:rsidTr="00AE1019">
        <w:trPr>
          <w:trHeight w:val="255"/>
          <w:jc w:val="center"/>
        </w:trPr>
        <w:tc>
          <w:tcPr>
            <w:tcW w:w="97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20CA64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szCs w:val="20"/>
                <w:lang w:val="en-US" w:eastAsia="es-ES"/>
              </w:rPr>
            </w:pP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12091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color w:val="000000"/>
                <w:szCs w:val="20"/>
                <w:lang w:val="en-US" w:eastAsia="es-ES"/>
              </w:rPr>
              <w:t>Cohesiveness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4B2408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  <w:t>0.046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B21A13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  <w:t>0.002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9F3C91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375A5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i/>
                <w:iCs/>
                <w:szCs w:val="20"/>
                <w:lang w:val="en-US" w:eastAsia="es-ES"/>
              </w:rPr>
              <w:t>0.008</w:t>
            </w:r>
          </w:p>
        </w:tc>
      </w:tr>
      <w:tr w:rsidR="0032327C" w:rsidRPr="00F87B51" w14:paraId="5909113D" w14:textId="77777777" w:rsidTr="00AE1019">
        <w:trPr>
          <w:trHeight w:val="255"/>
          <w:jc w:val="center"/>
        </w:trPr>
        <w:tc>
          <w:tcPr>
            <w:tcW w:w="972" w:type="dxa"/>
            <w:vMerge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AC4D8D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szCs w:val="20"/>
                <w:lang w:val="en-US" w:eastAsia="es-ES"/>
              </w:rPr>
            </w:pP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280140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4C4B8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BCA32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48A3AC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BBF094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szCs w:val="20"/>
                <w:lang w:val="en-US" w:eastAsia="es-ES"/>
              </w:rPr>
            </w:pPr>
          </w:p>
        </w:tc>
      </w:tr>
      <w:tr w:rsidR="0032327C" w:rsidRPr="00F87B51" w14:paraId="3F71B5ED" w14:textId="77777777" w:rsidTr="00AE1019">
        <w:trPr>
          <w:trHeight w:val="255"/>
          <w:jc w:val="center"/>
        </w:trPr>
        <w:tc>
          <w:tcPr>
            <w:tcW w:w="972" w:type="dxa"/>
            <w:vMerge w:val="restar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74932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color w:val="000000"/>
                <w:szCs w:val="20"/>
                <w:lang w:val="en-US" w:eastAsia="es-ES"/>
              </w:rPr>
              <w:lastRenderedPageBreak/>
              <w:t>R</w:t>
            </w:r>
            <w:r w:rsidRPr="00F87B51">
              <w:rPr>
                <w:rFonts w:eastAsia="Times New Roman" w:cs="Arial"/>
                <w:color w:val="000000"/>
                <w:szCs w:val="20"/>
                <w:vertAlign w:val="subscript"/>
                <w:lang w:val="en-US" w:eastAsia="es-ES"/>
              </w:rPr>
              <w:t>2</w:t>
            </w: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FDC8F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color w:val="000000"/>
                <w:szCs w:val="20"/>
                <w:lang w:val="en-US" w:eastAsia="es-ES"/>
              </w:rPr>
              <w:t>Hardness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ED01D0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  <w:t>0.001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B5452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E8A67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608F9A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  <w:t>0.043</w:t>
            </w:r>
          </w:p>
        </w:tc>
      </w:tr>
      <w:tr w:rsidR="0032327C" w:rsidRPr="00F87B51" w14:paraId="111F44E2" w14:textId="77777777" w:rsidTr="00AE1019">
        <w:trPr>
          <w:trHeight w:val="255"/>
          <w:jc w:val="center"/>
        </w:trPr>
        <w:tc>
          <w:tcPr>
            <w:tcW w:w="97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5D1AAB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0"/>
                <w:lang w:val="en-US" w:eastAsia="es-ES"/>
              </w:rPr>
            </w:pP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D4D63A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color w:val="000000"/>
                <w:szCs w:val="20"/>
                <w:lang w:val="en-US" w:eastAsia="es-ES"/>
              </w:rPr>
              <w:t>Chewiness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B738B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  <w:t>0.009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C7ABB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FD2C9A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4F386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i/>
                <w:iCs/>
                <w:szCs w:val="20"/>
                <w:lang w:val="en-US" w:eastAsia="es-ES"/>
              </w:rPr>
              <w:t>0.12</w:t>
            </w:r>
            <w:r>
              <w:rPr>
                <w:rFonts w:eastAsia="Times New Roman" w:cs="Arial"/>
                <w:i/>
                <w:iCs/>
                <w:szCs w:val="20"/>
                <w:lang w:val="en-US" w:eastAsia="es-ES"/>
              </w:rPr>
              <w:t>0</w:t>
            </w:r>
          </w:p>
        </w:tc>
      </w:tr>
      <w:tr w:rsidR="0032327C" w:rsidRPr="00F87B51" w14:paraId="1B52C44B" w14:textId="77777777" w:rsidTr="00AE1019">
        <w:trPr>
          <w:trHeight w:val="255"/>
          <w:jc w:val="center"/>
        </w:trPr>
        <w:tc>
          <w:tcPr>
            <w:tcW w:w="972" w:type="dxa"/>
            <w:vMerge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24679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szCs w:val="20"/>
                <w:lang w:val="en-US" w:eastAsia="es-ES"/>
              </w:rPr>
            </w:pPr>
          </w:p>
        </w:tc>
        <w:tc>
          <w:tcPr>
            <w:tcW w:w="2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68EE3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color w:val="000000"/>
                <w:szCs w:val="20"/>
                <w:lang w:val="en-US" w:eastAsia="es-ES"/>
              </w:rPr>
              <w:t>Springiness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5468EB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9B9AA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494BD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AAD24E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szCs w:val="20"/>
                <w:lang w:val="en-US" w:eastAsia="es-ES"/>
              </w:rPr>
            </w:pPr>
          </w:p>
        </w:tc>
      </w:tr>
      <w:tr w:rsidR="0032327C" w:rsidRPr="00F87B51" w14:paraId="49BA4466" w14:textId="77777777" w:rsidTr="00AE1019">
        <w:trPr>
          <w:trHeight w:val="255"/>
          <w:jc w:val="center"/>
        </w:trPr>
        <w:tc>
          <w:tcPr>
            <w:tcW w:w="972" w:type="dxa"/>
            <w:vMerge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412F70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0"/>
                <w:lang w:val="en-US" w:eastAsia="es-ES"/>
              </w:rPr>
            </w:pPr>
          </w:p>
        </w:tc>
        <w:tc>
          <w:tcPr>
            <w:tcW w:w="24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C5AC63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color w:val="000000"/>
                <w:szCs w:val="20"/>
                <w:lang w:val="en-US" w:eastAsia="es-ES"/>
              </w:rPr>
            </w:pPr>
            <w:r w:rsidRPr="00F87B51">
              <w:rPr>
                <w:rFonts w:eastAsia="Times New Roman" w:cs="Arial"/>
                <w:color w:val="000000"/>
                <w:szCs w:val="20"/>
                <w:lang w:val="en-US" w:eastAsia="es-ES"/>
              </w:rPr>
              <w:t>Cohesiveness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731D7E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3F4836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BC20680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</w:pP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802FE5" w14:textId="77777777" w:rsidR="0032327C" w:rsidRPr="00F87B51" w:rsidRDefault="0032327C" w:rsidP="00AE1019">
            <w:pPr>
              <w:spacing w:after="0" w:line="240" w:lineRule="auto"/>
              <w:jc w:val="center"/>
              <w:rPr>
                <w:rFonts w:eastAsia="Times New Roman" w:cs="Arial"/>
                <w:i/>
                <w:iCs/>
                <w:color w:val="000000"/>
                <w:szCs w:val="20"/>
                <w:lang w:val="en-US" w:eastAsia="es-ES"/>
              </w:rPr>
            </w:pPr>
          </w:p>
        </w:tc>
      </w:tr>
    </w:tbl>
    <w:p w14:paraId="09DEDF97" w14:textId="77777777" w:rsidR="0032327C" w:rsidRPr="00A40953" w:rsidRDefault="0032327C" w:rsidP="0032327C">
      <w:pPr>
        <w:ind w:left="708"/>
        <w:rPr>
          <w:rFonts w:cs="Arial"/>
          <w:color w:val="000000" w:themeColor="text1"/>
          <w:sz w:val="16"/>
          <w:szCs w:val="16"/>
          <w:lang w:val="en-US"/>
        </w:rPr>
      </w:pPr>
      <w:r w:rsidRPr="00F87B51">
        <w:rPr>
          <w:rFonts w:cs="Arial"/>
          <w:color w:val="000000" w:themeColor="text1"/>
          <w:sz w:val="16"/>
          <w:szCs w:val="16"/>
          <w:lang w:val="en-US"/>
        </w:rPr>
        <w:t>OS: over-stuffing; CA: contact angle; WP: whole plot. Each TPA parameter was analyzed independently of the rest</w:t>
      </w:r>
    </w:p>
    <w:p w14:paraId="7F4EF517" w14:textId="77777777" w:rsidR="007829BD" w:rsidRDefault="007829BD"/>
    <w:sectPr w:rsidR="007829B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DD"/>
    <w:rsid w:val="001D69DD"/>
    <w:rsid w:val="0032327C"/>
    <w:rsid w:val="00462984"/>
    <w:rsid w:val="007829BD"/>
    <w:rsid w:val="00B72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E8FC5F1-D292-4B96-80B3-520B38B09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2327C"/>
    <w:pPr>
      <w:spacing w:after="200" w:line="360" w:lineRule="auto"/>
    </w:pPr>
    <w:rPr>
      <w:rFonts w:ascii="Arial" w:hAnsi="Arial"/>
      <w:sz w:val="20"/>
      <w:lang w:val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2327C"/>
    <w:pPr>
      <w:spacing w:after="0" w:line="240" w:lineRule="auto"/>
    </w:pPr>
    <w:rPr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32327C"/>
    <w:pPr>
      <w:spacing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261</Words>
  <Characters>1493</Characters>
  <Application>Microsoft Office Word</Application>
  <DocSecurity>0</DocSecurity>
  <Lines>12</Lines>
  <Paragraphs>3</Paragraphs>
  <ScaleCrop>false</ScaleCrop>
  <Company/>
  <LinksUpToDate>false</LinksUpToDate>
  <CharactersWithSpaces>1751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e503904</dc:creator>
  <cp:keywords/>
  <dc:description/>
  <cp:lastModifiedBy>e503904</cp:lastModifiedBy>
  <cp:revision>2</cp:revision>
  <dcterms:created xsi:type="dcterms:W3CDTF">2023-03-07T11:26:00Z</dcterms:created>
  <dcterms:modified xsi:type="dcterms:W3CDTF">2023-03-07T11:27:00Z</dcterms:modified>
</cp:coreProperties>
</file>