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14C1" w14:textId="76D22DD6" w:rsidR="00B63F9A" w:rsidRPr="0060224C" w:rsidRDefault="00633AB4" w:rsidP="00A12DE6">
      <w:pPr>
        <w:jc w:val="center"/>
        <w:rPr>
          <w:rFonts w:ascii="Times New Roman" w:hAnsi="Times New Roman" w:cs="Times New Roman"/>
          <w:b/>
          <w:lang w:val="en-GB"/>
        </w:rPr>
      </w:pPr>
      <w:bookmarkStart w:id="0" w:name="_GoBack"/>
      <w:bookmarkEnd w:id="0"/>
      <w:r w:rsidRPr="0060224C">
        <w:rPr>
          <w:rFonts w:ascii="Times New Roman" w:hAnsi="Times New Roman" w:cs="Times New Roman"/>
          <w:b/>
          <w:bCs/>
          <w:lang w:val="en-GB"/>
        </w:rPr>
        <w:t xml:space="preserve">Supplementary information of </w:t>
      </w:r>
      <w:r w:rsidRPr="0060224C">
        <w:rPr>
          <w:rFonts w:ascii="Times New Roman" w:hAnsi="Times New Roman" w:cs="Times New Roman"/>
          <w:b/>
          <w:lang w:val="en-GB"/>
        </w:rPr>
        <w:t>Enhanced behaviour of a passive thermoelectric generator with phase change heat exchangers and radiative cooling</w:t>
      </w:r>
    </w:p>
    <w:p w14:paraId="0C56808C" w14:textId="77777777" w:rsidR="00731CA4" w:rsidRPr="0060224C" w:rsidRDefault="00731CA4" w:rsidP="00A12DE6">
      <w:pPr>
        <w:jc w:val="center"/>
        <w:rPr>
          <w:rFonts w:ascii="Times New Roman" w:hAnsi="Times New Roman" w:cs="Times New Roman"/>
          <w:b/>
          <w:lang w:val="en-GB"/>
        </w:rPr>
      </w:pPr>
    </w:p>
    <w:p w14:paraId="01D10AB5" w14:textId="4AF8E375" w:rsidR="00731CA4" w:rsidRPr="0060224C" w:rsidRDefault="00731CA4" w:rsidP="00A12DE6">
      <w:pPr>
        <w:jc w:val="center"/>
        <w:rPr>
          <w:rFonts w:ascii="Times New Roman" w:hAnsi="Times New Roman" w:cs="Times New Roman"/>
          <w:b/>
        </w:rPr>
      </w:pPr>
      <w:r w:rsidRPr="0060224C">
        <w:rPr>
          <w:rFonts w:ascii="Times New Roman" w:hAnsi="Times New Roman" w:cs="Times New Roman"/>
          <w:b/>
        </w:rPr>
        <w:t>David Astrain*(a), Juliana Jaramillo-</w:t>
      </w:r>
      <w:proofErr w:type="spellStart"/>
      <w:r w:rsidRPr="0060224C">
        <w:rPr>
          <w:rFonts w:ascii="Times New Roman" w:hAnsi="Times New Roman" w:cs="Times New Roman"/>
          <w:b/>
        </w:rPr>
        <w:t>Fernandez</w:t>
      </w:r>
      <w:proofErr w:type="spellEnd"/>
      <w:r w:rsidRPr="0060224C">
        <w:rPr>
          <w:rFonts w:ascii="Times New Roman" w:hAnsi="Times New Roman" w:cs="Times New Roman"/>
          <w:b/>
        </w:rPr>
        <w:t xml:space="preserve">†(b), Miguel </w:t>
      </w:r>
      <w:proofErr w:type="spellStart"/>
      <w:r w:rsidRPr="0060224C">
        <w:rPr>
          <w:rFonts w:ascii="Times New Roman" w:hAnsi="Times New Roman" w:cs="Times New Roman"/>
          <w:b/>
        </w:rPr>
        <w:t>Araiz</w:t>
      </w:r>
      <w:proofErr w:type="spellEnd"/>
      <w:r w:rsidRPr="0060224C">
        <w:rPr>
          <w:rFonts w:ascii="Times New Roman" w:hAnsi="Times New Roman" w:cs="Times New Roman"/>
          <w:b/>
        </w:rPr>
        <w:t xml:space="preserve">(a), Achille </w:t>
      </w:r>
      <w:proofErr w:type="spellStart"/>
      <w:r w:rsidRPr="0060224C">
        <w:rPr>
          <w:rFonts w:ascii="Times New Roman" w:hAnsi="Times New Roman" w:cs="Times New Roman"/>
          <w:b/>
        </w:rPr>
        <w:t>Francone</w:t>
      </w:r>
      <w:proofErr w:type="spellEnd"/>
      <w:r w:rsidRPr="0060224C">
        <w:rPr>
          <w:rFonts w:ascii="Times New Roman" w:hAnsi="Times New Roman" w:cs="Times New Roman"/>
          <w:b/>
        </w:rPr>
        <w:t xml:space="preserve">(b), </w:t>
      </w:r>
      <w:proofErr w:type="spellStart"/>
      <w:r w:rsidRPr="0060224C">
        <w:rPr>
          <w:rFonts w:ascii="Times New Roman" w:hAnsi="Times New Roman" w:cs="Times New Roman"/>
          <w:b/>
        </w:rPr>
        <w:t>Leyre</w:t>
      </w:r>
      <w:proofErr w:type="spellEnd"/>
      <w:r w:rsidRPr="0060224C">
        <w:rPr>
          <w:rFonts w:ascii="Times New Roman" w:hAnsi="Times New Roman" w:cs="Times New Roman"/>
          <w:b/>
        </w:rPr>
        <w:t xml:space="preserve"> Catalán(a), Alejandra Jacobo-Martín(b), Patricia Alegría(a), Clivia M. Sotomayor-Torres (</w:t>
      </w:r>
      <w:proofErr w:type="spellStart"/>
      <w:proofErr w:type="gramStart"/>
      <w:r w:rsidRPr="0060224C">
        <w:rPr>
          <w:rFonts w:ascii="Times New Roman" w:hAnsi="Times New Roman" w:cs="Times New Roman"/>
          <w:b/>
        </w:rPr>
        <w:t>b,c</w:t>
      </w:r>
      <w:proofErr w:type="spellEnd"/>
      <w:proofErr w:type="gramEnd"/>
      <w:r w:rsidRPr="0060224C">
        <w:rPr>
          <w:rFonts w:ascii="Times New Roman" w:hAnsi="Times New Roman" w:cs="Times New Roman"/>
          <w:b/>
        </w:rPr>
        <w:t>)</w:t>
      </w:r>
    </w:p>
    <w:p w14:paraId="78356D30" w14:textId="78BAA413" w:rsidR="00C820AC" w:rsidRPr="0060224C" w:rsidRDefault="00C820AC">
      <w:pPr>
        <w:rPr>
          <w:rFonts w:ascii="Times New Roman" w:hAnsi="Times New Roman" w:cs="Times New Roman"/>
          <w:b/>
        </w:rPr>
      </w:pPr>
    </w:p>
    <w:p w14:paraId="3748DD81" w14:textId="22BF946E" w:rsidR="00701C23" w:rsidRPr="0060224C" w:rsidRDefault="00FF1D60" w:rsidP="004E3E9F">
      <w:pPr>
        <w:jc w:val="both"/>
        <w:rPr>
          <w:rFonts w:ascii="Times New Roman" w:hAnsi="Times New Roman" w:cs="Times New Roman"/>
          <w:b/>
          <w:bCs/>
          <w:lang w:val="en-GB"/>
        </w:rPr>
      </w:pPr>
      <w:r w:rsidRPr="0060224C">
        <w:rPr>
          <w:rFonts w:ascii="Times New Roman" w:hAnsi="Times New Roman" w:cs="Times New Roman"/>
          <w:b/>
          <w:bCs/>
          <w:lang w:val="en-GB"/>
        </w:rPr>
        <w:t>A</w:t>
      </w:r>
      <w:r w:rsidR="00701C23" w:rsidRPr="0060224C">
        <w:rPr>
          <w:rFonts w:ascii="Times New Roman" w:hAnsi="Times New Roman" w:cs="Times New Roman"/>
          <w:b/>
          <w:bCs/>
          <w:lang w:val="en-GB"/>
        </w:rPr>
        <w:t>.</w:t>
      </w:r>
      <w:r w:rsidRPr="0060224C">
        <w:rPr>
          <w:rFonts w:ascii="Times New Roman" w:hAnsi="Times New Roman" w:cs="Times New Roman"/>
          <w:lang w:val="en-GB"/>
        </w:rPr>
        <w:t xml:space="preserve"> </w:t>
      </w:r>
      <w:bookmarkStart w:id="1" w:name="_Hlk120038272"/>
      <w:r w:rsidR="00347FBB" w:rsidRPr="0060224C">
        <w:rPr>
          <w:rFonts w:ascii="Times New Roman" w:hAnsi="Times New Roman" w:cs="Times New Roman"/>
          <w:b/>
          <w:bCs/>
          <w:lang w:val="en-GB"/>
        </w:rPr>
        <w:t xml:space="preserve">Influence of </w:t>
      </w:r>
      <w:r w:rsidR="004E3E9F" w:rsidRPr="0060224C">
        <w:rPr>
          <w:rFonts w:ascii="Times New Roman" w:hAnsi="Times New Roman" w:cs="Times New Roman"/>
          <w:b/>
          <w:bCs/>
          <w:lang w:val="en-GB"/>
        </w:rPr>
        <w:t>the radiative coating on</w:t>
      </w:r>
      <w:r w:rsidR="00347FBB" w:rsidRPr="0060224C">
        <w:rPr>
          <w:rFonts w:ascii="Times New Roman" w:hAnsi="Times New Roman" w:cs="Times New Roman"/>
          <w:b/>
          <w:bCs/>
          <w:lang w:val="en-GB"/>
        </w:rPr>
        <w:t xml:space="preserve"> the optical properties </w:t>
      </w:r>
      <w:r w:rsidR="004E3E9F" w:rsidRPr="0060224C">
        <w:rPr>
          <w:rFonts w:ascii="Times New Roman" w:hAnsi="Times New Roman" w:cs="Times New Roman"/>
          <w:b/>
          <w:bCs/>
          <w:lang w:val="en-GB"/>
        </w:rPr>
        <w:t>of a copper surface</w:t>
      </w:r>
      <w:bookmarkEnd w:id="1"/>
    </w:p>
    <w:p w14:paraId="4C09C658" w14:textId="41DA82BB" w:rsidR="00FF1D60" w:rsidRPr="0060224C" w:rsidRDefault="0041574F" w:rsidP="00FF1D60">
      <w:pPr>
        <w:jc w:val="both"/>
        <w:rPr>
          <w:rFonts w:ascii="Times New Roman" w:hAnsi="Times New Roman" w:cs="Times New Roman"/>
          <w:lang w:val="en-GB"/>
        </w:rPr>
      </w:pPr>
      <w:r w:rsidRPr="0060224C">
        <w:rPr>
          <w:rFonts w:ascii="Times New Roman" w:hAnsi="Times New Roman" w:cs="Times New Roman"/>
          <w:lang w:val="en-GB"/>
        </w:rPr>
        <w:t>The optical properties of</w:t>
      </w:r>
      <w:r w:rsidR="00FF1D60" w:rsidRPr="0060224C">
        <w:rPr>
          <w:rFonts w:ascii="Times New Roman" w:hAnsi="Times New Roman" w:cs="Times New Roman"/>
          <w:lang w:val="en-GB"/>
        </w:rPr>
        <w:t xml:space="preserve"> heat pipes </w:t>
      </w:r>
      <w:r w:rsidRPr="0060224C">
        <w:rPr>
          <w:rFonts w:ascii="Times New Roman" w:hAnsi="Times New Roman" w:cs="Times New Roman"/>
          <w:lang w:val="en-GB"/>
        </w:rPr>
        <w:t xml:space="preserve">cannot be directly measured by using </w:t>
      </w:r>
      <w:r w:rsidR="0060224C" w:rsidRPr="0060224C">
        <w:rPr>
          <w:rFonts w:ascii="Times New Roman" w:hAnsi="Times New Roman" w:cs="Times New Roman"/>
          <w:lang w:val="en-GB"/>
        </w:rPr>
        <w:t>UV/vis</w:t>
      </w:r>
      <w:r w:rsidRPr="0060224C">
        <w:rPr>
          <w:rFonts w:ascii="Times New Roman" w:hAnsi="Times New Roman" w:cs="Times New Roman"/>
          <w:lang w:val="en-GB"/>
        </w:rPr>
        <w:t xml:space="preserve"> and FTIR spectrometry </w:t>
      </w:r>
      <w:r w:rsidR="00FA06F2" w:rsidRPr="0060224C">
        <w:rPr>
          <w:rFonts w:ascii="Times New Roman" w:hAnsi="Times New Roman" w:cs="Times New Roman"/>
          <w:lang w:val="en-GB"/>
        </w:rPr>
        <w:t xml:space="preserve">since </w:t>
      </w:r>
      <w:r w:rsidR="00B20B1A" w:rsidRPr="0060224C">
        <w:rPr>
          <w:rFonts w:ascii="Times New Roman" w:hAnsi="Times New Roman" w:cs="Times New Roman"/>
          <w:lang w:val="en-GB"/>
        </w:rPr>
        <w:t xml:space="preserve">they </w:t>
      </w:r>
      <w:r w:rsidR="00FF1D60" w:rsidRPr="0060224C">
        <w:rPr>
          <w:rFonts w:ascii="Times New Roman" w:hAnsi="Times New Roman" w:cs="Times New Roman"/>
          <w:lang w:val="en-GB"/>
        </w:rPr>
        <w:t>are cylindrically shaped</w:t>
      </w:r>
      <w:r w:rsidR="00433331" w:rsidRPr="0060224C">
        <w:rPr>
          <w:rFonts w:ascii="Times New Roman" w:hAnsi="Times New Roman" w:cs="Times New Roman"/>
          <w:lang w:val="en-GB"/>
        </w:rPr>
        <w:t>,</w:t>
      </w:r>
      <w:r w:rsidR="00FF1D60" w:rsidRPr="0060224C">
        <w:rPr>
          <w:rFonts w:ascii="Times New Roman" w:hAnsi="Times New Roman" w:cs="Times New Roman"/>
          <w:lang w:val="en-GB"/>
        </w:rPr>
        <w:t xml:space="preserve"> </w:t>
      </w:r>
      <w:r w:rsidR="00544080" w:rsidRPr="0060224C">
        <w:rPr>
          <w:rFonts w:ascii="Times New Roman" w:hAnsi="Times New Roman" w:cs="Times New Roman"/>
          <w:lang w:val="en-GB"/>
        </w:rPr>
        <w:t>because</w:t>
      </w:r>
      <w:r w:rsidR="00FF1D60" w:rsidRPr="0060224C">
        <w:rPr>
          <w:rFonts w:ascii="Times New Roman" w:hAnsi="Times New Roman" w:cs="Times New Roman"/>
          <w:lang w:val="en-GB"/>
        </w:rPr>
        <w:t xml:space="preserve"> these characterization techniques are designed for flat samples. However</w:t>
      </w:r>
      <w:r w:rsidR="00FA06F2" w:rsidRPr="0060224C">
        <w:rPr>
          <w:rFonts w:ascii="Times New Roman" w:hAnsi="Times New Roman" w:cs="Times New Roman"/>
          <w:lang w:val="en-GB"/>
        </w:rPr>
        <w:t>, the optical properties of a bare copper slab with an</w:t>
      </w:r>
      <w:r w:rsidR="004E074A">
        <w:rPr>
          <w:rFonts w:ascii="Times New Roman" w:hAnsi="Times New Roman" w:cs="Times New Roman"/>
          <w:lang w:val="en-GB"/>
        </w:rPr>
        <w:t>d</w:t>
      </w:r>
      <w:r w:rsidR="00FA06F2" w:rsidRPr="0060224C">
        <w:rPr>
          <w:rFonts w:ascii="Times New Roman" w:hAnsi="Times New Roman" w:cs="Times New Roman"/>
          <w:lang w:val="en-GB"/>
        </w:rPr>
        <w:t xml:space="preserve"> without coating can </w:t>
      </w:r>
      <w:r w:rsidR="00433331" w:rsidRPr="0060224C">
        <w:rPr>
          <w:rFonts w:ascii="Times New Roman" w:hAnsi="Times New Roman" w:cs="Times New Roman"/>
          <w:lang w:val="en-GB"/>
        </w:rPr>
        <w:t xml:space="preserve">provide </w:t>
      </w:r>
      <w:r w:rsidR="00FA06F2" w:rsidRPr="0060224C">
        <w:rPr>
          <w:rFonts w:ascii="Times New Roman" w:hAnsi="Times New Roman" w:cs="Times New Roman"/>
          <w:lang w:val="en-GB"/>
        </w:rPr>
        <w:t xml:space="preserve">insight about the </w:t>
      </w:r>
      <w:r w:rsidR="00752CA2" w:rsidRPr="0060224C">
        <w:rPr>
          <w:rFonts w:ascii="Times New Roman" w:hAnsi="Times New Roman" w:cs="Times New Roman"/>
          <w:lang w:val="en-GB"/>
        </w:rPr>
        <w:t xml:space="preserve">effect </w:t>
      </w:r>
      <w:r w:rsidR="00FA06F2" w:rsidRPr="0060224C">
        <w:rPr>
          <w:rFonts w:ascii="Times New Roman" w:hAnsi="Times New Roman" w:cs="Times New Roman"/>
          <w:lang w:val="en-GB"/>
        </w:rPr>
        <w:t>of the radiative coating.</w:t>
      </w:r>
      <w:r w:rsidR="00752CA2" w:rsidRPr="0060224C">
        <w:rPr>
          <w:rFonts w:ascii="Times New Roman" w:hAnsi="Times New Roman" w:cs="Times New Roman"/>
          <w:lang w:val="en-GB"/>
        </w:rPr>
        <w:t xml:space="preserve"> Thus, t</w:t>
      </w:r>
      <w:r w:rsidR="009A7D14" w:rsidRPr="0060224C">
        <w:rPr>
          <w:rFonts w:ascii="Times New Roman" w:hAnsi="Times New Roman" w:cs="Times New Roman"/>
          <w:lang w:val="en-GB"/>
        </w:rPr>
        <w:t xml:space="preserve">o </w:t>
      </w:r>
      <w:r w:rsidR="0060224C" w:rsidRPr="0060224C">
        <w:rPr>
          <w:rFonts w:ascii="Times New Roman" w:hAnsi="Times New Roman" w:cs="Times New Roman"/>
          <w:lang w:val="en-GB"/>
        </w:rPr>
        <w:t>assess</w:t>
      </w:r>
      <w:r w:rsidR="009A7D14" w:rsidRPr="0060224C">
        <w:rPr>
          <w:rFonts w:ascii="Times New Roman" w:hAnsi="Times New Roman" w:cs="Times New Roman"/>
          <w:lang w:val="en-GB"/>
        </w:rPr>
        <w:t xml:space="preserve"> </w:t>
      </w:r>
      <w:r w:rsidR="00BF2DE5" w:rsidRPr="0060224C">
        <w:rPr>
          <w:rFonts w:ascii="Times New Roman" w:hAnsi="Times New Roman" w:cs="Times New Roman"/>
          <w:lang w:val="en-GB"/>
        </w:rPr>
        <w:t>the change of the optical properties of copper due to the radiative surface treatment</w:t>
      </w:r>
      <w:r w:rsidR="00E26C00" w:rsidRPr="0060224C">
        <w:rPr>
          <w:rFonts w:ascii="Times New Roman" w:hAnsi="Times New Roman" w:cs="Times New Roman"/>
          <w:lang w:val="en-GB"/>
        </w:rPr>
        <w:t xml:space="preserve">, </w:t>
      </w:r>
      <w:r w:rsidR="00FF1D60" w:rsidRPr="0060224C">
        <w:rPr>
          <w:rFonts w:ascii="Times New Roman" w:hAnsi="Times New Roman" w:cs="Times New Roman"/>
          <w:lang w:val="en-GB"/>
        </w:rPr>
        <w:t xml:space="preserve">the optical properties of a reference Copper slab, </w:t>
      </w:r>
      <w:proofErr w:type="spellStart"/>
      <w:r w:rsidR="00FF1D60" w:rsidRPr="0060224C">
        <w:rPr>
          <w:rFonts w:ascii="Times New Roman" w:hAnsi="Times New Roman" w:cs="Times New Roman"/>
          <w:lang w:val="en-GB"/>
        </w:rPr>
        <w:t>bCu</w:t>
      </w:r>
      <w:proofErr w:type="spellEnd"/>
      <w:r w:rsidR="00FF1D60" w:rsidRPr="0060224C">
        <w:rPr>
          <w:rFonts w:ascii="Times New Roman" w:hAnsi="Times New Roman" w:cs="Times New Roman"/>
          <w:lang w:val="en-GB"/>
        </w:rPr>
        <w:t xml:space="preserve">, were compared to the optical properties of another Cu slab with identical dimensions, covered with the radiative coating, Cu RC, as shown below: </w:t>
      </w:r>
    </w:p>
    <w:p w14:paraId="2E0AEBAC" w14:textId="77777777" w:rsidR="00FF1D60" w:rsidRPr="0060224C" w:rsidRDefault="00FF1D60" w:rsidP="00FF1D60">
      <w:pPr>
        <w:jc w:val="center"/>
        <w:rPr>
          <w:rFonts w:ascii="Times New Roman" w:hAnsi="Times New Roman" w:cs="Times New Roman"/>
          <w:lang w:val="en-GB"/>
        </w:rPr>
      </w:pPr>
      <w:r w:rsidRPr="0060224C">
        <w:rPr>
          <w:rFonts w:ascii="Times New Roman" w:hAnsi="Times New Roman" w:cs="Times New Roman"/>
          <w:noProof/>
        </w:rPr>
        <w:drawing>
          <wp:inline distT="0" distB="0" distL="0" distR="0" wp14:anchorId="0EBE97E4" wp14:editId="40D5C5AB">
            <wp:extent cx="1504950" cy="1675483"/>
            <wp:effectExtent l="0" t="0" r="0" b="0"/>
            <wp:docPr id="21" name="Imatge 20" descr="Imatge que conté text, marc de fotos&#10;&#10;Descripció generada automàticament">
              <a:extLst xmlns:a="http://schemas.openxmlformats.org/drawingml/2006/main">
                <a:ext uri="{FF2B5EF4-FFF2-40B4-BE49-F238E27FC236}">
                  <a16:creationId xmlns:a16="http://schemas.microsoft.com/office/drawing/2014/main" id="{7B30B116-9073-BE10-1E6E-1458F01B1C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tge 20" descr="Imatge que conté text, marc de fotos&#10;&#10;Descripció generada automàticament">
                      <a:extLst>
                        <a:ext uri="{FF2B5EF4-FFF2-40B4-BE49-F238E27FC236}">
                          <a16:creationId xmlns:a16="http://schemas.microsoft.com/office/drawing/2014/main" id="{7B30B116-9073-BE10-1E6E-1458F01B1CC7}"/>
                        </a:ext>
                      </a:extLst>
                    </pic:cNvPr>
                    <pic:cNvPicPr>
                      <a:picLocks noChangeAspect="1"/>
                    </pic:cNvPicPr>
                  </pic:nvPicPr>
                  <pic:blipFill>
                    <a:blip r:embed="rId6"/>
                    <a:stretch>
                      <a:fillRect/>
                    </a:stretch>
                  </pic:blipFill>
                  <pic:spPr>
                    <a:xfrm>
                      <a:off x="0" y="0"/>
                      <a:ext cx="1510569" cy="1681738"/>
                    </a:xfrm>
                    <a:prstGeom prst="rect">
                      <a:avLst/>
                    </a:prstGeom>
                  </pic:spPr>
                </pic:pic>
              </a:graphicData>
            </a:graphic>
          </wp:inline>
        </w:drawing>
      </w:r>
    </w:p>
    <w:p w14:paraId="3B46EF1D" w14:textId="47397870" w:rsidR="00FF1D60" w:rsidRPr="0060224C" w:rsidRDefault="00FF1D60" w:rsidP="000103B0">
      <w:pPr>
        <w:jc w:val="center"/>
        <w:rPr>
          <w:rFonts w:ascii="Times New Roman" w:hAnsi="Times New Roman" w:cs="Times New Roman"/>
          <w:lang w:val="en-GB"/>
        </w:rPr>
      </w:pPr>
      <w:r w:rsidRPr="0060224C">
        <w:rPr>
          <w:rFonts w:ascii="Times New Roman" w:hAnsi="Times New Roman" w:cs="Times New Roman"/>
          <w:lang w:val="en-GB"/>
        </w:rPr>
        <w:t xml:space="preserve">Figure </w:t>
      </w:r>
      <w:r w:rsidR="00422178" w:rsidRPr="0060224C">
        <w:rPr>
          <w:rFonts w:ascii="Times New Roman" w:hAnsi="Times New Roman" w:cs="Times New Roman"/>
          <w:lang w:val="en-GB"/>
        </w:rPr>
        <w:t>S</w:t>
      </w:r>
      <w:r w:rsidRPr="0060224C">
        <w:rPr>
          <w:rFonts w:ascii="Times New Roman" w:hAnsi="Times New Roman" w:cs="Times New Roman"/>
          <w:lang w:val="en-GB"/>
        </w:rPr>
        <w:t xml:space="preserve">1. a) Bare and b) radiative coated copper slabs. The rainbow </w:t>
      </w:r>
      <w:r w:rsidR="0060224C" w:rsidRPr="0060224C">
        <w:rPr>
          <w:rFonts w:ascii="Times New Roman" w:hAnsi="Times New Roman" w:cs="Times New Roman"/>
          <w:lang w:val="en-GB"/>
        </w:rPr>
        <w:t>colours</w:t>
      </w:r>
      <w:r w:rsidRPr="0060224C">
        <w:rPr>
          <w:rFonts w:ascii="Times New Roman" w:hAnsi="Times New Roman" w:cs="Times New Roman"/>
          <w:lang w:val="en-GB"/>
        </w:rPr>
        <w:t xml:space="preserve"> appearing on the radiative coated slab result from the light diffraction due to the periodic structure.</w:t>
      </w:r>
    </w:p>
    <w:p w14:paraId="2B5009DF" w14:textId="77777777" w:rsidR="00FF1D60" w:rsidRPr="0060224C" w:rsidRDefault="00FF1D60" w:rsidP="00FF1D60">
      <w:pPr>
        <w:jc w:val="both"/>
        <w:rPr>
          <w:rFonts w:ascii="Times New Roman" w:hAnsi="Times New Roman" w:cs="Times New Roman"/>
          <w:lang w:val="en-GB"/>
        </w:rPr>
      </w:pPr>
      <w:r w:rsidRPr="0060224C">
        <w:rPr>
          <w:rFonts w:ascii="Times New Roman" w:hAnsi="Times New Roman" w:cs="Times New Roman"/>
          <w:lang w:val="en-GB"/>
        </w:rPr>
        <w:t>The optical properties in the UV/vis spectra were measured from 200 to 900 nm using a Cary 4000 spectrometer equipped with an integrating sphere. The emittance of the copper slabs in the mid-IR was measured by FT-IR spectroscopy, using a gold integrating sphere to collect the near-normal reflected and scattered light over a solid angle of 2</w:t>
      </w:r>
      <w:r w:rsidRPr="0060224C">
        <w:rPr>
          <w:rFonts w:ascii="Cambria Math" w:hAnsi="Cambria Math" w:cs="Cambria Math"/>
          <w:lang w:val="en-GB"/>
        </w:rPr>
        <w:t>𝜋</w:t>
      </w:r>
      <w:r w:rsidRPr="0060224C">
        <w:rPr>
          <w:rFonts w:ascii="Times New Roman" w:hAnsi="Times New Roman" w:cs="Times New Roman"/>
          <w:lang w:val="en-GB"/>
        </w:rPr>
        <w:t xml:space="preserve"> </w:t>
      </w:r>
      <w:proofErr w:type="spellStart"/>
      <w:r w:rsidRPr="0060224C">
        <w:rPr>
          <w:rFonts w:ascii="Times New Roman" w:hAnsi="Times New Roman" w:cs="Times New Roman"/>
          <w:lang w:val="en-GB"/>
        </w:rPr>
        <w:t>sr</w:t>
      </w:r>
      <w:proofErr w:type="spellEnd"/>
      <w:r w:rsidRPr="0060224C">
        <w:rPr>
          <w:rFonts w:ascii="Times New Roman" w:hAnsi="Times New Roman" w:cs="Times New Roman"/>
          <w:lang w:val="en-GB"/>
        </w:rPr>
        <w:t xml:space="preserve">, from wavelength of 0.9 to 25 </w:t>
      </w:r>
      <w:proofErr w:type="spellStart"/>
      <w:r w:rsidRPr="0060224C">
        <w:rPr>
          <w:rFonts w:ascii="Times New Roman" w:hAnsi="Times New Roman" w:cs="Times New Roman"/>
          <w:lang w:val="en-GB"/>
        </w:rPr>
        <w:t>μm</w:t>
      </w:r>
      <w:proofErr w:type="spellEnd"/>
      <w:r w:rsidRPr="0060224C">
        <w:rPr>
          <w:rFonts w:ascii="Times New Roman" w:hAnsi="Times New Roman" w:cs="Times New Roman"/>
          <w:lang w:val="en-GB"/>
        </w:rPr>
        <w:t xml:space="preserve">. The approach to obtain the emittance was by measuring the absorptance A, the fraction of radiation absorbed by the surface. It was assumed that the directional spectral emittance was equal to the directional spectral absorptance, </w:t>
      </w:r>
      <w:proofErr w:type="gramStart"/>
      <w:r w:rsidRPr="0060224C">
        <w:rPr>
          <w:rFonts w:ascii="Times New Roman" w:hAnsi="Times New Roman" w:cs="Times New Roman"/>
          <w:lang w:val="en-GB"/>
        </w:rPr>
        <w:t>ϵ(</w:t>
      </w:r>
      <w:proofErr w:type="gramEnd"/>
      <w:r w:rsidRPr="0060224C">
        <w:rPr>
          <w:rFonts w:ascii="Cambria Math" w:hAnsi="Cambria Math" w:cs="Cambria Math"/>
          <w:lang w:val="en-GB"/>
        </w:rPr>
        <w:t>𝜆</w:t>
      </w:r>
      <w:r w:rsidRPr="0060224C">
        <w:rPr>
          <w:rFonts w:ascii="Times New Roman" w:hAnsi="Times New Roman" w:cs="Times New Roman"/>
          <w:lang w:val="en-GB"/>
        </w:rPr>
        <w:t xml:space="preserve">, </w:t>
      </w:r>
      <w:r w:rsidRPr="0060224C">
        <w:rPr>
          <w:rFonts w:ascii="Cambria Math" w:hAnsi="Cambria Math" w:cs="Cambria Math"/>
          <w:lang w:val="en-GB"/>
        </w:rPr>
        <w:t>𝜃</w:t>
      </w:r>
      <w:r w:rsidRPr="0060224C">
        <w:rPr>
          <w:rFonts w:ascii="Times New Roman" w:hAnsi="Times New Roman" w:cs="Times New Roman"/>
          <w:lang w:val="en-GB"/>
        </w:rPr>
        <w:t>, ϕ) = A(</w:t>
      </w:r>
      <w:r w:rsidRPr="0060224C">
        <w:rPr>
          <w:rFonts w:ascii="Cambria Math" w:hAnsi="Cambria Math" w:cs="Cambria Math"/>
          <w:lang w:val="en-GB"/>
        </w:rPr>
        <w:t>𝜆</w:t>
      </w:r>
      <w:r w:rsidRPr="0060224C">
        <w:rPr>
          <w:rFonts w:ascii="Times New Roman" w:hAnsi="Times New Roman" w:cs="Times New Roman"/>
          <w:lang w:val="en-GB"/>
        </w:rPr>
        <w:t xml:space="preserve">, </w:t>
      </w:r>
      <w:r w:rsidRPr="0060224C">
        <w:rPr>
          <w:rFonts w:ascii="Cambria Math" w:hAnsi="Cambria Math" w:cs="Cambria Math"/>
          <w:lang w:val="en-GB"/>
        </w:rPr>
        <w:t>𝜃</w:t>
      </w:r>
      <w:r w:rsidRPr="0060224C">
        <w:rPr>
          <w:rFonts w:ascii="Times New Roman" w:hAnsi="Times New Roman" w:cs="Times New Roman"/>
          <w:lang w:val="en-GB"/>
        </w:rPr>
        <w:t>, ϕ) under thermodynamic equilibrium, according to the Kirchhoff’s law of thermal radiation.</w:t>
      </w:r>
      <w:r w:rsidRPr="0060224C">
        <w:rPr>
          <w:rStyle w:val="Refdenotaalpie"/>
          <w:rFonts w:ascii="Times New Roman" w:hAnsi="Times New Roman" w:cs="Times New Roman"/>
          <w:lang w:val="en-GB"/>
        </w:rPr>
        <w:footnoteReference w:id="1"/>
      </w:r>
      <w:r w:rsidRPr="0060224C">
        <w:rPr>
          <w:rFonts w:ascii="Times New Roman" w:hAnsi="Times New Roman" w:cs="Times New Roman"/>
          <w:lang w:val="en-GB"/>
        </w:rPr>
        <w:t xml:space="preserve"> The absorptance was obtained by taking the difference of the measured reflectance of the samples in the infrared spectrum from unity (A = 1 – R, T=0 as the slabs are 3mm thick). The obtained spectra are presented in the following figure:</w:t>
      </w:r>
    </w:p>
    <w:p w14:paraId="38977DCA" w14:textId="77777777" w:rsidR="00FF1D60" w:rsidRPr="0060224C" w:rsidRDefault="00FF1D60" w:rsidP="00FF1D60">
      <w:pPr>
        <w:jc w:val="both"/>
        <w:rPr>
          <w:rFonts w:ascii="Times New Roman" w:hAnsi="Times New Roman" w:cs="Times New Roman"/>
          <w:lang w:val="en-GB"/>
        </w:rPr>
      </w:pPr>
    </w:p>
    <w:p w14:paraId="26C176B1" w14:textId="77777777" w:rsidR="00FF1D60" w:rsidRPr="0060224C" w:rsidRDefault="00FF1D60" w:rsidP="00FF1D60">
      <w:pPr>
        <w:ind w:left="708" w:hanging="708"/>
        <w:jc w:val="both"/>
        <w:rPr>
          <w:rFonts w:ascii="Times New Roman" w:hAnsi="Times New Roman" w:cs="Times New Roman"/>
          <w:lang w:val="en-GB"/>
        </w:rPr>
      </w:pPr>
      <w:r w:rsidRPr="0060224C">
        <w:rPr>
          <w:rFonts w:ascii="Times New Roman" w:hAnsi="Times New Roman" w:cs="Times New Roman"/>
          <w:lang w:val="en-GB"/>
        </w:rPr>
        <w:lastRenderedPageBreak/>
        <w:t xml:space="preserve"> </w:t>
      </w:r>
      <w:r w:rsidRPr="0060224C">
        <w:rPr>
          <w:rFonts w:ascii="Times New Roman" w:hAnsi="Times New Roman" w:cs="Times New Roman"/>
          <w:noProof/>
        </w:rPr>
        <w:drawing>
          <wp:inline distT="0" distB="0" distL="0" distR="0" wp14:anchorId="640D01AB" wp14:editId="6205E113">
            <wp:extent cx="5172075" cy="2547113"/>
            <wp:effectExtent l="0" t="0" r="0" b="0"/>
            <wp:docPr id="10" name="Imatge 9">
              <a:extLst xmlns:a="http://schemas.openxmlformats.org/drawingml/2006/main">
                <a:ext uri="{FF2B5EF4-FFF2-40B4-BE49-F238E27FC236}">
                  <a16:creationId xmlns:a16="http://schemas.microsoft.com/office/drawing/2014/main" id="{EB4B26C6-F2C3-E69F-BCC7-3EF38E9B41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tge 9">
                      <a:extLst>
                        <a:ext uri="{FF2B5EF4-FFF2-40B4-BE49-F238E27FC236}">
                          <a16:creationId xmlns:a16="http://schemas.microsoft.com/office/drawing/2014/main" id="{EB4B26C6-F2C3-E69F-BCC7-3EF38E9B416E}"/>
                        </a:ext>
                      </a:extLst>
                    </pic:cNvPr>
                    <pic:cNvPicPr>
                      <a:picLocks noChangeAspect="1"/>
                    </pic:cNvPicPr>
                  </pic:nvPicPr>
                  <pic:blipFill>
                    <a:blip r:embed="rId7"/>
                    <a:stretch>
                      <a:fillRect/>
                    </a:stretch>
                  </pic:blipFill>
                  <pic:spPr>
                    <a:xfrm>
                      <a:off x="0" y="0"/>
                      <a:ext cx="5174772" cy="2548441"/>
                    </a:xfrm>
                    <a:prstGeom prst="rect">
                      <a:avLst/>
                    </a:prstGeom>
                  </pic:spPr>
                </pic:pic>
              </a:graphicData>
            </a:graphic>
          </wp:inline>
        </w:drawing>
      </w:r>
    </w:p>
    <w:p w14:paraId="66F322A4" w14:textId="7C1E8A49" w:rsidR="00FF1D60" w:rsidRPr="0060224C" w:rsidRDefault="00FF1D60" w:rsidP="00FF1D60">
      <w:pPr>
        <w:ind w:left="708" w:hanging="708"/>
        <w:jc w:val="both"/>
        <w:rPr>
          <w:rFonts w:ascii="Times New Roman" w:hAnsi="Times New Roman" w:cs="Times New Roman"/>
          <w:lang w:val="en-GB"/>
        </w:rPr>
      </w:pPr>
      <w:r w:rsidRPr="0060224C">
        <w:rPr>
          <w:rFonts w:ascii="Times New Roman" w:hAnsi="Times New Roman" w:cs="Times New Roman"/>
          <w:lang w:val="en-GB"/>
        </w:rPr>
        <w:t xml:space="preserve">Figure </w:t>
      </w:r>
      <w:r w:rsidR="00643173" w:rsidRPr="0060224C">
        <w:rPr>
          <w:rFonts w:ascii="Times New Roman" w:hAnsi="Times New Roman" w:cs="Times New Roman"/>
          <w:lang w:val="en-GB"/>
        </w:rPr>
        <w:t>S</w:t>
      </w:r>
      <w:r w:rsidR="00422178" w:rsidRPr="0060224C">
        <w:rPr>
          <w:rFonts w:ascii="Times New Roman" w:hAnsi="Times New Roman" w:cs="Times New Roman"/>
          <w:lang w:val="en-GB"/>
        </w:rPr>
        <w:t>2</w:t>
      </w:r>
      <w:r w:rsidR="00643173" w:rsidRPr="0060224C">
        <w:rPr>
          <w:rFonts w:ascii="Times New Roman" w:hAnsi="Times New Roman" w:cs="Times New Roman"/>
          <w:lang w:val="en-GB"/>
        </w:rPr>
        <w:t>.</w:t>
      </w:r>
      <w:r w:rsidRPr="0060224C">
        <w:rPr>
          <w:rFonts w:ascii="Times New Roman" w:hAnsi="Times New Roman" w:cs="Times New Roman"/>
          <w:lang w:val="en-GB"/>
        </w:rPr>
        <w:t xml:space="preserve"> a) UV-Vis and b) IR spectra of bare (b-Cu) and b) radiative coated copper slabs (RC-Cu). </w:t>
      </w:r>
    </w:p>
    <w:p w14:paraId="1884CC37" w14:textId="77777777" w:rsidR="00FF1D60" w:rsidRPr="0060224C" w:rsidRDefault="00FF1D60" w:rsidP="00FF1D60">
      <w:pPr>
        <w:ind w:left="708" w:hanging="708"/>
        <w:jc w:val="both"/>
        <w:rPr>
          <w:rFonts w:ascii="Times New Roman" w:hAnsi="Times New Roman" w:cs="Times New Roman"/>
          <w:lang w:val="en-GB"/>
        </w:rPr>
      </w:pPr>
    </w:p>
    <w:p w14:paraId="399B1D44" w14:textId="2CD8450A" w:rsidR="00FF1D60" w:rsidRPr="0060224C" w:rsidRDefault="00FF1D60" w:rsidP="00FF1D60">
      <w:pPr>
        <w:jc w:val="both"/>
        <w:rPr>
          <w:rFonts w:ascii="Times New Roman" w:hAnsi="Times New Roman" w:cs="Times New Roman"/>
          <w:lang w:val="en-GB"/>
        </w:rPr>
      </w:pPr>
      <w:r w:rsidRPr="0060224C">
        <w:rPr>
          <w:rFonts w:ascii="Times New Roman" w:hAnsi="Times New Roman" w:cs="Times New Roman"/>
          <w:lang w:val="en-GB"/>
        </w:rPr>
        <w:t xml:space="preserve">From Fig. </w:t>
      </w:r>
      <w:r w:rsidR="00643173" w:rsidRPr="0060224C">
        <w:rPr>
          <w:rFonts w:ascii="Times New Roman" w:hAnsi="Times New Roman" w:cs="Times New Roman"/>
          <w:lang w:val="en-GB"/>
        </w:rPr>
        <w:t>S</w:t>
      </w:r>
      <w:r w:rsidR="00422178" w:rsidRPr="0060224C">
        <w:rPr>
          <w:rFonts w:ascii="Times New Roman" w:hAnsi="Times New Roman" w:cs="Times New Roman"/>
          <w:lang w:val="en-GB"/>
        </w:rPr>
        <w:t>2</w:t>
      </w:r>
      <w:r w:rsidRPr="0060224C">
        <w:rPr>
          <w:rFonts w:ascii="Times New Roman" w:hAnsi="Times New Roman" w:cs="Times New Roman"/>
          <w:lang w:val="en-GB"/>
        </w:rPr>
        <w:t>, it can be seen that the radiative coating is highly transparent in the visible wavelength range, preserving its high reflection, as stated in the paper. It is noteworthy that the covered slab will get a slightly higher amount of solar radiation during daylight hours, due to an antireflection effect caused by the patterned structure. Using the values of absorption obtained by UV-Vis spectroscopy, the absorbed solar radiation power can be determined for each sample. The solar power absorbed by the bare copper surface is 460.5 W/m</w:t>
      </w:r>
      <w:r w:rsidRPr="0060224C">
        <w:rPr>
          <w:rFonts w:ascii="Times New Roman" w:hAnsi="Times New Roman" w:cs="Times New Roman"/>
          <w:vertAlign w:val="superscript"/>
          <w:lang w:val="en-GB"/>
        </w:rPr>
        <w:t xml:space="preserve">2 </w:t>
      </w:r>
      <w:r w:rsidRPr="0060224C">
        <w:rPr>
          <w:rFonts w:ascii="Times New Roman" w:hAnsi="Times New Roman" w:cs="Times New Roman"/>
          <w:lang w:val="en-GB"/>
        </w:rPr>
        <w:t>while the coated slab absorbs 487.1W/m</w:t>
      </w:r>
      <w:proofErr w:type="gramStart"/>
      <w:r w:rsidRPr="0060224C">
        <w:rPr>
          <w:rFonts w:ascii="Times New Roman" w:hAnsi="Times New Roman" w:cs="Times New Roman"/>
          <w:vertAlign w:val="superscript"/>
          <w:lang w:val="en-GB"/>
        </w:rPr>
        <w:t xml:space="preserve">2 </w:t>
      </w:r>
      <w:r w:rsidRPr="0060224C">
        <w:rPr>
          <w:rFonts w:ascii="Times New Roman" w:hAnsi="Times New Roman" w:cs="Times New Roman"/>
          <w:lang w:val="en-GB"/>
        </w:rPr>
        <w:t>,</w:t>
      </w:r>
      <w:proofErr w:type="gramEnd"/>
      <w:r w:rsidRPr="0060224C">
        <w:rPr>
          <w:rFonts w:ascii="Times New Roman" w:hAnsi="Times New Roman" w:cs="Times New Roman"/>
          <w:lang w:val="en-GB"/>
        </w:rPr>
        <w:t xml:space="preserve"> a difference of only 26.6 W/m</w:t>
      </w:r>
      <w:r w:rsidRPr="0060224C">
        <w:rPr>
          <w:rFonts w:ascii="Times New Roman" w:hAnsi="Times New Roman" w:cs="Times New Roman"/>
          <w:vertAlign w:val="superscript"/>
          <w:lang w:val="en-GB"/>
        </w:rPr>
        <w:t>2</w:t>
      </w:r>
      <w:r w:rsidRPr="0060224C">
        <w:rPr>
          <w:rFonts w:ascii="Times New Roman" w:hAnsi="Times New Roman" w:cs="Times New Roman"/>
          <w:lang w:val="en-GB"/>
        </w:rPr>
        <w:t>. Thus, the slab covered with the radiative coating will heat up a little more compared to the bare slab due to this difference in absorbed solar radiation.  Since the difference is small, the effect is expected to be lower than the cooling due to the increase in the radiated heat. From Fig.</w:t>
      </w:r>
      <w:r w:rsidR="00422178" w:rsidRPr="0060224C">
        <w:rPr>
          <w:rFonts w:ascii="Times New Roman" w:hAnsi="Times New Roman" w:cs="Times New Roman"/>
          <w:lang w:val="en-GB"/>
        </w:rPr>
        <w:t>S</w:t>
      </w:r>
      <w:r w:rsidRPr="0060224C">
        <w:rPr>
          <w:rFonts w:ascii="Times New Roman" w:hAnsi="Times New Roman" w:cs="Times New Roman"/>
          <w:lang w:val="en-GB"/>
        </w:rPr>
        <w:t>2b), it can be clearly seen that the absorption of the copper slab with the radiative coating is close to unity beyond 5μm and that the radiative coating changes the radiative properties of the copper surface in the mid-IR, from highly reflective to highly emitting.</w:t>
      </w:r>
      <w:r w:rsidR="00432A8A">
        <w:rPr>
          <w:rFonts w:ascii="Times New Roman" w:hAnsi="Times New Roman" w:cs="Times New Roman"/>
          <w:lang w:val="en-GB"/>
        </w:rPr>
        <w:t xml:space="preserve"> </w:t>
      </w:r>
      <w:r w:rsidRPr="0060224C">
        <w:rPr>
          <w:rFonts w:ascii="Times New Roman" w:hAnsi="Times New Roman" w:cs="Times New Roman"/>
          <w:lang w:val="en-GB"/>
        </w:rPr>
        <w:t xml:space="preserve">Thus, it is expected that the effect of the cooling due to the increase in the radiated heat is greater than the heating provoked by the slight increase in solar power absorbed by the surface, when exposed to the sunlight. To avoid the slight increase in solar heating the HPs can be covered with a coating that reflects sunlight very efficiently, while still being highly emitting in the IR. </w:t>
      </w:r>
    </w:p>
    <w:p w14:paraId="5E773350" w14:textId="77777777" w:rsidR="00FF1D60" w:rsidRDefault="00FF1D60">
      <w:pPr>
        <w:rPr>
          <w:rFonts w:ascii="Times New Roman" w:hAnsi="Times New Roman" w:cs="Times New Roman"/>
          <w:b/>
          <w:sz w:val="28"/>
          <w:szCs w:val="28"/>
          <w:lang w:val="en-GB"/>
        </w:rPr>
      </w:pPr>
    </w:p>
    <w:sectPr w:rsidR="00FF1D6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380B" w14:textId="77777777" w:rsidR="000D6A9C" w:rsidRDefault="000D6A9C" w:rsidP="00FF1D60">
      <w:pPr>
        <w:spacing w:after="0" w:line="240" w:lineRule="auto"/>
      </w:pPr>
      <w:r>
        <w:separator/>
      </w:r>
    </w:p>
  </w:endnote>
  <w:endnote w:type="continuationSeparator" w:id="0">
    <w:p w14:paraId="49441F85" w14:textId="77777777" w:rsidR="000D6A9C" w:rsidRDefault="000D6A9C" w:rsidP="00FF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8C16" w14:textId="77777777" w:rsidR="000D6A9C" w:rsidRDefault="000D6A9C" w:rsidP="00FF1D60">
      <w:pPr>
        <w:spacing w:after="0" w:line="240" w:lineRule="auto"/>
      </w:pPr>
      <w:r>
        <w:separator/>
      </w:r>
    </w:p>
  </w:footnote>
  <w:footnote w:type="continuationSeparator" w:id="0">
    <w:p w14:paraId="59CBBBAD" w14:textId="77777777" w:rsidR="000D6A9C" w:rsidRDefault="000D6A9C" w:rsidP="00FF1D60">
      <w:pPr>
        <w:spacing w:after="0" w:line="240" w:lineRule="auto"/>
      </w:pPr>
      <w:r>
        <w:continuationSeparator/>
      </w:r>
    </w:p>
  </w:footnote>
  <w:footnote w:id="1">
    <w:p w14:paraId="16987B95" w14:textId="77777777" w:rsidR="00FF1D60" w:rsidRPr="00B85274" w:rsidRDefault="00FF1D60" w:rsidP="00FF1D60">
      <w:pPr>
        <w:pStyle w:val="Textonotapie"/>
        <w:rPr>
          <w:lang w:val="es-ES"/>
        </w:rPr>
      </w:pPr>
      <w:r>
        <w:rPr>
          <w:rStyle w:val="Refdenotaalpie"/>
        </w:rPr>
        <w:footnoteRef/>
      </w:r>
      <w:r>
        <w:t xml:space="preserve"> </w:t>
      </w:r>
      <w:r w:rsidRPr="00B85274">
        <w:t xml:space="preserve"> G. Kirchhoff, Ann. Phys. 1860, 185, 275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B4"/>
    <w:rsid w:val="000103B0"/>
    <w:rsid w:val="000D6A9C"/>
    <w:rsid w:val="000E2BEA"/>
    <w:rsid w:val="002A187A"/>
    <w:rsid w:val="00347FBB"/>
    <w:rsid w:val="00395D16"/>
    <w:rsid w:val="003E18B0"/>
    <w:rsid w:val="0041574F"/>
    <w:rsid w:val="00422178"/>
    <w:rsid w:val="00432A8A"/>
    <w:rsid w:val="00433331"/>
    <w:rsid w:val="00477FE3"/>
    <w:rsid w:val="0049026D"/>
    <w:rsid w:val="004E074A"/>
    <w:rsid w:val="004E3E9F"/>
    <w:rsid w:val="0054011C"/>
    <w:rsid w:val="00544080"/>
    <w:rsid w:val="0060224C"/>
    <w:rsid w:val="00633AB4"/>
    <w:rsid w:val="00643173"/>
    <w:rsid w:val="00701C23"/>
    <w:rsid w:val="00731CA4"/>
    <w:rsid w:val="00750E97"/>
    <w:rsid w:val="00752CA2"/>
    <w:rsid w:val="007B251C"/>
    <w:rsid w:val="007C2C6B"/>
    <w:rsid w:val="007D0502"/>
    <w:rsid w:val="009063C3"/>
    <w:rsid w:val="0098000B"/>
    <w:rsid w:val="009A7D14"/>
    <w:rsid w:val="00A12DE6"/>
    <w:rsid w:val="00B20B1A"/>
    <w:rsid w:val="00B63F9A"/>
    <w:rsid w:val="00BF2DE5"/>
    <w:rsid w:val="00BF6342"/>
    <w:rsid w:val="00C820AC"/>
    <w:rsid w:val="00CB0758"/>
    <w:rsid w:val="00DA43AF"/>
    <w:rsid w:val="00E26C00"/>
    <w:rsid w:val="00FA06F2"/>
    <w:rsid w:val="00FF1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AA78"/>
  <w15:chartTrackingRefBased/>
  <w15:docId w15:val="{A257995B-205A-428A-922E-2A5569E6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F1D60"/>
    <w:pPr>
      <w:spacing w:after="0" w:line="240" w:lineRule="auto"/>
    </w:pPr>
    <w:rPr>
      <w:sz w:val="20"/>
      <w:szCs w:val="20"/>
      <w:lang w:val="sv-SE"/>
    </w:rPr>
  </w:style>
  <w:style w:type="character" w:customStyle="1" w:styleId="TextonotapieCar">
    <w:name w:val="Texto nota pie Car"/>
    <w:basedOn w:val="Fuentedeprrafopredeter"/>
    <w:link w:val="Textonotapie"/>
    <w:uiPriority w:val="99"/>
    <w:semiHidden/>
    <w:rsid w:val="00FF1D60"/>
    <w:rPr>
      <w:sz w:val="20"/>
      <w:szCs w:val="20"/>
      <w:lang w:val="sv-SE"/>
    </w:rPr>
  </w:style>
  <w:style w:type="character" w:styleId="Refdenotaalpie">
    <w:name w:val="footnote reference"/>
    <w:basedOn w:val="Fuentedeprrafopredeter"/>
    <w:uiPriority w:val="99"/>
    <w:semiHidden/>
    <w:unhideWhenUsed/>
    <w:rsid w:val="00FF1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3309</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Jaramillo Fernandez</dc:creator>
  <cp:keywords/>
  <dc:description/>
  <cp:lastModifiedBy>Teresa Iturgaiz</cp:lastModifiedBy>
  <cp:revision>2</cp:revision>
  <dcterms:created xsi:type="dcterms:W3CDTF">2023-04-27T17:27:00Z</dcterms:created>
  <dcterms:modified xsi:type="dcterms:W3CDTF">2023-04-27T17:27:00Z</dcterms:modified>
</cp:coreProperties>
</file>