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BA" w:rsidRPr="003873BA" w:rsidRDefault="003873BA" w:rsidP="003873BA">
      <w:pPr>
        <w:pStyle w:val="Ttulo1"/>
        <w:spacing w:before="0" w:after="120" w:line="360" w:lineRule="auto"/>
        <w:rPr>
          <w:rFonts w:ascii="Times New Roman" w:eastAsia="Times New Roman" w:hAnsi="Times New Roman" w:cs="Times New Roman"/>
        </w:rPr>
      </w:pPr>
      <w:bookmarkStart w:id="0" w:name="_Toc90395389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Appendix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r w:rsidRPr="003873B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</w:t>
      </w: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2655"/>
      </w:tblGrid>
      <w:tr w:rsidR="003873BA" w:rsidTr="003873BA">
        <w:trPr>
          <w:trHeight w:val="46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 anchors</w:t>
            </w:r>
          </w:p>
        </w:tc>
      </w:tr>
      <w:tr w:rsidR="003873BA" w:rsidTr="003873BA">
        <w:trPr>
          <w:trHeight w:val="451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know what circular fashion means?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3873BA" w:rsidTr="003873BA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 w:rsidP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you aware of the circular fashion as “</w:t>
            </w:r>
            <w:r w:rsidRPr="003873BA">
              <w:rPr>
                <w:rFonts w:ascii="Times New Roman" w:eastAsia="Times New Roman" w:hAnsi="Times New Roman" w:cs="Times New Roman"/>
                <w:sz w:val="20"/>
                <w:szCs w:val="20"/>
              </w:rPr>
              <w:t>clothing, footwear, or accessories that 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3BA">
              <w:rPr>
                <w:rFonts w:ascii="Times New Roman" w:eastAsia="Times New Roman" w:hAnsi="Times New Roman" w:cs="Times New Roman"/>
                <w:sz w:val="20"/>
                <w:szCs w:val="20"/>
              </w:rPr>
              <w:t>designed, sourced, produced and supplied with the intention that they will be used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3BA">
              <w:rPr>
                <w:rFonts w:ascii="Times New Roman" w:eastAsia="Times New Roman" w:hAnsi="Times New Roman" w:cs="Times New Roman"/>
                <w:sz w:val="20"/>
                <w:szCs w:val="20"/>
              </w:rPr>
              <w:t>circulated responsibly and efficiently in society for as long as possible in their most valuable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3BA">
              <w:rPr>
                <w:rFonts w:ascii="Times New Roman" w:eastAsia="Times New Roman" w:hAnsi="Times New Roman" w:cs="Times New Roman"/>
                <w:sz w:val="20"/>
                <w:szCs w:val="20"/>
              </w:rPr>
              <w:t>form, and thereafter safely returned to the biosphere when they are no longer in human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3BA">
              <w:rPr>
                <w:rFonts w:ascii="Times New Roman" w:eastAsia="Times New Roman" w:hAnsi="Times New Roman" w:cs="Times New Roman"/>
                <w:sz w:val="20"/>
                <w:szCs w:val="20"/>
              </w:rPr>
              <w:t>use”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 w:rsidP="00890C4D">
            <w:pPr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aware</w:t>
            </w:r>
          </w:p>
          <w:p w:rsidR="003873BA" w:rsidRDefault="003873BA" w:rsidP="00890C4D">
            <w:pPr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aware</w:t>
            </w:r>
          </w:p>
        </w:tc>
      </w:tr>
      <w:tr w:rsidR="003873BA" w:rsidTr="003873BA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you aware of the basic circular fashion principles?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-Reduce resource use by applying lean design principles and extending product life spans. 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-Repair components and parts so that products can be used longer by one and the same user. 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-Reuse products, by transferring them in their original (or modified) form to another user.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-Refurbish products, by replacing malfunctioning components and parts by new ones.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-Recycle materials or resources, by disassembling components and separating parts.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-Recover embedded energy from non-recyclable waste material where feasible.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-Rethink solutions at every system level by exploring alternatives and restating problems.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-Restorative and regenerative by design to make the textiles system more sustainable by minimising its negative impacts.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-Redesign the action or process of designing something again in a different appearance, function, or content.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 w:rsidP="00890C4D">
            <w:pPr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aware</w:t>
            </w:r>
          </w:p>
          <w:p w:rsidR="003873BA" w:rsidRDefault="003873BA" w:rsidP="00890C4D">
            <w:pPr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aware</w:t>
            </w:r>
          </w:p>
        </w:tc>
      </w:tr>
      <w:tr w:rsidR="003873BA" w:rsidTr="003873BA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aware of the benefits of a circular fashion? 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 Competitiveness: Reduce life cycle cost of the products, recover and regenerate products and materials at the end of each service life; Reduce energy of systems by using innovative technology; Develop a cost structure less exposed to the risk of price volatility.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 Innovation: Reduce waste from other industrial processes and use them for another purpose or product; Savings on raw materials and Increased duration and competitiveness of resources by creating shared value for the whole of society; Creation of high - quality products.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 Environment: Reduce waste that causes environmental damage, the substances and methods of production of clothing shall release pesticides and colourants into the environment; Reduce global warming with less greenhouse gas emission.</w:t>
            </w: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 Employment: New opportunities for development and employment by encouraging creativity, product and process innovation and by promoting the formation of new skills.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 w:rsidP="00890C4D">
            <w:pPr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aware</w:t>
            </w:r>
          </w:p>
          <w:p w:rsidR="003873BA" w:rsidRDefault="003873BA" w:rsidP="00890C4D">
            <w:pPr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aware</w:t>
            </w:r>
          </w:p>
        </w:tc>
      </w:tr>
    </w:tbl>
    <w:p w:rsidR="003873BA" w:rsidRDefault="003873BA" w:rsidP="003873BA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2640"/>
      </w:tblGrid>
      <w:tr w:rsidR="003873BA" w:rsidTr="003873BA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What would be an important enabler for you when you are buying products created by circular fashion processes?.   </w:t>
            </w:r>
          </w:p>
          <w:p w:rsidR="003873BA" w:rsidRDefault="003873BA" w:rsidP="00890C4D">
            <w:pPr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Marketing and communication campaigns             </w:t>
            </w:r>
          </w:p>
          <w:p w:rsidR="003873BA" w:rsidRDefault="00363162" w:rsidP="00363162">
            <w:pPr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Placement in the store</w:t>
            </w:r>
          </w:p>
          <w:p w:rsidR="003873BA" w:rsidRDefault="003873BA" w:rsidP="00890C4D">
            <w:pPr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Communicative skills of the sales personnel                    </w:t>
            </w:r>
          </w:p>
          <w:p w:rsidR="003873BA" w:rsidRDefault="003873BA" w:rsidP="00890C4D">
            <w:pPr>
              <w:numPr>
                <w:ilvl w:val="0"/>
                <w:numId w:val="10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Media                                                                           </w:t>
            </w:r>
          </w:p>
          <w:p w:rsidR="003873BA" w:rsidRDefault="003873BA" w:rsidP="00363162">
            <w:pPr>
              <w:spacing w:after="120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 w:rsidP="00890C4D">
            <w:pPr>
              <w:numPr>
                <w:ilvl w:val="0"/>
                <w:numId w:val="11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Totally disagree</w:t>
            </w:r>
          </w:p>
          <w:p w:rsidR="003873BA" w:rsidRDefault="003873BA" w:rsidP="00890C4D">
            <w:pPr>
              <w:numPr>
                <w:ilvl w:val="0"/>
                <w:numId w:val="12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Totally agree</w:t>
            </w:r>
          </w:p>
        </w:tc>
      </w:tr>
    </w:tbl>
    <w:p w:rsidR="003873BA" w:rsidRDefault="003873BA" w:rsidP="003873BA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5"/>
        <w:gridCol w:w="2625"/>
      </w:tblGrid>
      <w:tr w:rsidR="003873BA" w:rsidTr="003873BA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you applying the circular economy basic principles? (explained in question 1).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Reuse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Refurbish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Recycle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Rethink 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Restorative and regenerative</w:t>
            </w:r>
          </w:p>
          <w:p w:rsidR="003873BA" w:rsidRDefault="003873BA" w:rsidP="00890C4D">
            <w:pPr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Redesign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 w:rsidP="00890C4D">
            <w:pPr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Totally disagree</w:t>
            </w:r>
          </w:p>
          <w:p w:rsidR="003873BA" w:rsidRDefault="003873BA" w:rsidP="00890C4D">
            <w:pPr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Totally agree</w:t>
            </w:r>
          </w:p>
        </w:tc>
      </w:tr>
    </w:tbl>
    <w:p w:rsidR="003873BA" w:rsidRDefault="003873BA" w:rsidP="003873BA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0"/>
        <w:gridCol w:w="2610"/>
      </w:tblGrid>
      <w:tr w:rsidR="003873BA" w:rsidTr="003873BA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Would you consider paying more for </w:t>
            </w:r>
            <w:r w:rsidR="00232746">
              <w:rPr>
                <w:rFonts w:ascii="Times New Roman" w:eastAsia="Times New Roman" w:hAnsi="Times New Roman" w:cs="Times New Roman"/>
                <w:sz w:val="20"/>
                <w:szCs w:val="20"/>
              </w:rPr>
              <w:t>circular fashion products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Yes/No</w:t>
            </w:r>
          </w:p>
        </w:tc>
      </w:tr>
      <w:tr w:rsidR="003873BA" w:rsidTr="003873BA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answer yes, how much would you be willing to pay?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 w:rsidP="00890C4D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5%</w:t>
            </w:r>
          </w:p>
          <w:p w:rsidR="003873BA" w:rsidRDefault="003873BA" w:rsidP="00890C4D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10%</w:t>
            </w:r>
          </w:p>
          <w:p w:rsidR="003873BA" w:rsidRDefault="003873BA" w:rsidP="00890C4D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15%</w:t>
            </w:r>
          </w:p>
          <w:p w:rsidR="003873BA" w:rsidRDefault="003873BA" w:rsidP="00890C4D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20%</w:t>
            </w:r>
          </w:p>
          <w:p w:rsidR="003873BA" w:rsidRDefault="003873BA" w:rsidP="00890C4D">
            <w:pPr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25%</w:t>
            </w:r>
          </w:p>
        </w:tc>
      </w:tr>
      <w:tr w:rsidR="003873BA" w:rsidTr="003873BA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completing this questionnaire, do you think you have increased your knowledge about circular fashion?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3BA" w:rsidRDefault="003873B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Yes/No</w:t>
            </w:r>
          </w:p>
        </w:tc>
      </w:tr>
    </w:tbl>
    <w:p w:rsidR="003873BA" w:rsidRDefault="003873BA" w:rsidP="003873BA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3873BA" w:rsidRDefault="003873BA"/>
    <w:sectPr w:rsidR="00387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F0"/>
    <w:multiLevelType w:val="multilevel"/>
    <w:tmpl w:val="5086B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7A"/>
    <w:multiLevelType w:val="multilevel"/>
    <w:tmpl w:val="B5144F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488"/>
    <w:multiLevelType w:val="multilevel"/>
    <w:tmpl w:val="BEA0A3D2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CD1"/>
    <w:multiLevelType w:val="multilevel"/>
    <w:tmpl w:val="D09CAA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3A1"/>
    <w:multiLevelType w:val="multilevel"/>
    <w:tmpl w:val="6BB8E7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53D"/>
    <w:multiLevelType w:val="multilevel"/>
    <w:tmpl w:val="BC06E4B2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4B89"/>
    <w:multiLevelType w:val="multilevel"/>
    <w:tmpl w:val="0BA410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83B"/>
    <w:multiLevelType w:val="multilevel"/>
    <w:tmpl w:val="AF40CAF2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841"/>
    <w:multiLevelType w:val="multilevel"/>
    <w:tmpl w:val="CC880E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EA6"/>
    <w:multiLevelType w:val="multilevel"/>
    <w:tmpl w:val="AA4C959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37FC8"/>
    <w:multiLevelType w:val="multilevel"/>
    <w:tmpl w:val="C3A886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4E9F"/>
    <w:multiLevelType w:val="multilevel"/>
    <w:tmpl w:val="F44CCC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683"/>
    <w:multiLevelType w:val="multilevel"/>
    <w:tmpl w:val="AF26E9EC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1CFE"/>
    <w:multiLevelType w:val="multilevel"/>
    <w:tmpl w:val="D9A2A9C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92671"/>
    <w:multiLevelType w:val="multilevel"/>
    <w:tmpl w:val="D17E46FE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C1986"/>
    <w:multiLevelType w:val="multilevel"/>
    <w:tmpl w:val="D75EC2BA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MLA0MDS1sLQwMbJU0lEKTi0uzszPAykwrAUAk+hUAywAAAA="/>
  </w:docVars>
  <w:rsids>
    <w:rsidRoot w:val="003873BA"/>
    <w:rsid w:val="00232746"/>
    <w:rsid w:val="00363162"/>
    <w:rsid w:val="003873BA"/>
    <w:rsid w:val="00F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A644-0452-4902-B573-36CF42BB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3BA"/>
    <w:pPr>
      <w:spacing w:after="0" w:line="240" w:lineRule="auto"/>
    </w:pPr>
    <w:rPr>
      <w:rFonts w:ascii="Calibri" w:eastAsia="Calibri" w:hAnsi="Calibri" w:cs="Calibri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7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aramendia</dc:creator>
  <cp:keywords/>
  <dc:description/>
  <cp:lastModifiedBy>Teresa Iturgaiz</cp:lastModifiedBy>
  <cp:revision>2</cp:revision>
  <dcterms:created xsi:type="dcterms:W3CDTF">2024-02-05T16:47:00Z</dcterms:created>
  <dcterms:modified xsi:type="dcterms:W3CDTF">2024-02-05T16:47:00Z</dcterms:modified>
</cp:coreProperties>
</file>