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7B88" w14:textId="49C7C046" w:rsidR="007A7D5D" w:rsidRDefault="007A7D5D" w:rsidP="007A7D5D">
      <w:pPr>
        <w:spacing w:before="100" w:beforeAutospacing="1" w:after="100" w:afterAutospacing="1"/>
        <w:jc w:val="both"/>
        <w:rPr>
          <w:rFonts w:eastAsiaTheme="majorEastAsia"/>
          <w:bCs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7A7D5D">
        <w:rPr>
          <w:rFonts w:eastAsiaTheme="majorEastAsia"/>
          <w:b/>
          <w:color w:val="000000" w:themeColor="text1"/>
          <w:sz w:val="20"/>
          <w:szCs w:val="20"/>
          <w:lang w:val="en-US"/>
        </w:rPr>
        <w:t>Title:</w:t>
      </w:r>
      <w:r>
        <w:rPr>
          <w:rFonts w:eastAsiaTheme="majorEastAsia"/>
          <w:bCs/>
          <w:color w:val="000000" w:themeColor="text1"/>
          <w:sz w:val="20"/>
          <w:szCs w:val="20"/>
          <w:lang w:val="en-US"/>
        </w:rPr>
        <w:t xml:space="preserve"> </w:t>
      </w:r>
      <w:r w:rsidRPr="002A7865">
        <w:rPr>
          <w:rFonts w:eastAsiaTheme="majorEastAsia"/>
          <w:bCs/>
          <w:color w:val="000000" w:themeColor="text1"/>
          <w:sz w:val="20"/>
          <w:szCs w:val="20"/>
          <w:lang w:val="en-US"/>
        </w:rPr>
        <w:t xml:space="preserve">Association between type 2 diabetes and depressive symptoms after a 1-year follow-up in an older adult Mediterranean population. </w:t>
      </w:r>
    </w:p>
    <w:p w14:paraId="27D78E16" w14:textId="41FDD646" w:rsidR="007A7D5D" w:rsidRPr="002A7865" w:rsidRDefault="007A7D5D" w:rsidP="007A7D5D">
      <w:pPr>
        <w:spacing w:before="100" w:beforeAutospacing="1" w:after="100" w:afterAutospacing="1"/>
        <w:jc w:val="both"/>
        <w:rPr>
          <w:rFonts w:eastAsiaTheme="majorEastAsia"/>
          <w:bCs/>
          <w:color w:val="000000" w:themeColor="text1"/>
          <w:sz w:val="20"/>
          <w:szCs w:val="20"/>
          <w:lang w:val="en-US"/>
        </w:rPr>
      </w:pPr>
      <w:r w:rsidRPr="007A7D5D">
        <w:rPr>
          <w:rFonts w:eastAsiaTheme="majorEastAsia"/>
          <w:b/>
          <w:color w:val="000000" w:themeColor="text1"/>
          <w:sz w:val="20"/>
          <w:szCs w:val="20"/>
          <w:lang w:val="en-US"/>
        </w:rPr>
        <w:t>Journal:</w:t>
      </w:r>
      <w:r>
        <w:rPr>
          <w:rFonts w:eastAsiaTheme="majorEastAsia"/>
          <w:bCs/>
          <w:color w:val="000000" w:themeColor="text1"/>
          <w:sz w:val="20"/>
          <w:szCs w:val="20"/>
          <w:lang w:val="en-US"/>
        </w:rPr>
        <w:t xml:space="preserve"> Journal of Endocrinological Investigation</w:t>
      </w:r>
    </w:p>
    <w:p w14:paraId="06F821E1" w14:textId="444FA4D3" w:rsidR="007A7D5D" w:rsidRDefault="007A7D5D" w:rsidP="007A7D5D">
      <w:pPr>
        <w:spacing w:before="100" w:beforeAutospacing="1" w:after="100" w:afterAutospacing="1"/>
        <w:jc w:val="both"/>
        <w:rPr>
          <w:sz w:val="20"/>
          <w:szCs w:val="20"/>
          <w:lang w:val="es-ES"/>
        </w:rPr>
      </w:pPr>
      <w:proofErr w:type="spellStart"/>
      <w:r w:rsidRPr="002A7865">
        <w:rPr>
          <w:rFonts w:eastAsiaTheme="majorEastAsia"/>
          <w:b/>
          <w:color w:val="000000" w:themeColor="text1"/>
          <w:sz w:val="20"/>
          <w:szCs w:val="20"/>
          <w:lang w:val="es-ES"/>
        </w:rPr>
        <w:t>Authors</w:t>
      </w:r>
      <w:proofErr w:type="spellEnd"/>
      <w:r>
        <w:rPr>
          <w:rFonts w:eastAsiaTheme="majorEastAsia"/>
          <w:b/>
          <w:color w:val="000000" w:themeColor="text1"/>
          <w:sz w:val="20"/>
          <w:szCs w:val="20"/>
          <w:lang w:val="es-ES"/>
        </w:rPr>
        <w:t xml:space="preserve">: </w:t>
      </w:r>
      <w:r w:rsidRPr="007A7D5D">
        <w:rPr>
          <w:sz w:val="20"/>
          <w:szCs w:val="20"/>
          <w:lang w:val="es-ES"/>
        </w:rPr>
        <w:t>Isabel Baenas</w:t>
      </w:r>
      <w:r w:rsidRPr="007A7D5D">
        <w:rPr>
          <w:sz w:val="20"/>
          <w:szCs w:val="20"/>
          <w:vertAlign w:val="superscript"/>
          <w:lang w:val="es-ES"/>
        </w:rPr>
        <w:t>1,2,3,4#</w:t>
      </w:r>
      <w:r w:rsidRPr="007A7D5D">
        <w:rPr>
          <w:sz w:val="20"/>
          <w:szCs w:val="20"/>
          <w:lang w:val="es-ES"/>
        </w:rPr>
        <w:t>; Lucía Camacho-Barcia</w:t>
      </w:r>
      <w:r w:rsidRPr="007A7D5D">
        <w:rPr>
          <w:sz w:val="20"/>
          <w:szCs w:val="20"/>
          <w:vertAlign w:val="superscript"/>
          <w:lang w:val="es-ES"/>
        </w:rPr>
        <w:t>1,2,3#</w:t>
      </w:r>
      <w:r w:rsidRPr="007A7D5D">
        <w:rPr>
          <w:sz w:val="20"/>
          <w:szCs w:val="20"/>
          <w:lang w:val="es-ES"/>
        </w:rPr>
        <w:t>; Roser Granero</w:t>
      </w:r>
      <w:r w:rsidRPr="007A7D5D">
        <w:rPr>
          <w:sz w:val="20"/>
          <w:szCs w:val="20"/>
          <w:vertAlign w:val="superscript"/>
          <w:lang w:val="es-ES"/>
        </w:rPr>
        <w:t>2,3,5</w:t>
      </w:r>
      <w:r w:rsidRPr="007A7D5D">
        <w:rPr>
          <w:sz w:val="20"/>
          <w:szCs w:val="20"/>
          <w:lang w:val="es-ES"/>
        </w:rPr>
        <w:t>; Cristina Razquin</w:t>
      </w:r>
      <w:r w:rsidRPr="007A7D5D">
        <w:rPr>
          <w:sz w:val="20"/>
          <w:szCs w:val="20"/>
          <w:vertAlign w:val="superscript"/>
          <w:lang w:val="es-ES"/>
        </w:rPr>
        <w:t>2,6</w:t>
      </w:r>
      <w:r w:rsidRPr="007A7D5D">
        <w:rPr>
          <w:sz w:val="20"/>
          <w:szCs w:val="20"/>
          <w:lang w:val="es-ES"/>
        </w:rPr>
        <w:t>; Dolores Corella</w:t>
      </w:r>
      <w:r w:rsidRPr="007A7D5D">
        <w:rPr>
          <w:sz w:val="20"/>
          <w:szCs w:val="20"/>
          <w:vertAlign w:val="superscript"/>
          <w:lang w:val="es-ES"/>
        </w:rPr>
        <w:t>2,7</w:t>
      </w:r>
      <w:r w:rsidRPr="007A7D5D">
        <w:rPr>
          <w:sz w:val="20"/>
          <w:szCs w:val="20"/>
          <w:lang w:val="es-ES"/>
        </w:rPr>
        <w:t>; Carlos Gómez-Martínez</w:t>
      </w:r>
      <w:r w:rsidRPr="007A7D5D">
        <w:rPr>
          <w:sz w:val="20"/>
          <w:szCs w:val="20"/>
          <w:vertAlign w:val="superscript"/>
          <w:lang w:val="es-ES"/>
        </w:rPr>
        <w:t>2,8,9</w:t>
      </w:r>
      <w:r w:rsidRPr="007A7D5D">
        <w:rPr>
          <w:sz w:val="20"/>
          <w:szCs w:val="20"/>
          <w:lang w:val="es-ES"/>
        </w:rPr>
        <w:t>; Olga Castañer-Niño</w:t>
      </w:r>
      <w:r w:rsidRPr="007A7D5D">
        <w:rPr>
          <w:sz w:val="20"/>
          <w:szCs w:val="20"/>
          <w:vertAlign w:val="superscript"/>
          <w:lang w:val="es-ES"/>
        </w:rPr>
        <w:t>10,11</w:t>
      </w:r>
      <w:r w:rsidRPr="007A7D5D">
        <w:rPr>
          <w:sz w:val="20"/>
          <w:szCs w:val="20"/>
          <w:lang w:val="es-ES"/>
        </w:rPr>
        <w:t>; J Alfredo Martínez</w:t>
      </w:r>
      <w:r w:rsidRPr="007A7D5D">
        <w:rPr>
          <w:sz w:val="20"/>
          <w:szCs w:val="20"/>
          <w:vertAlign w:val="superscript"/>
          <w:lang w:val="es-ES"/>
        </w:rPr>
        <w:t>2, 12,13</w:t>
      </w:r>
      <w:r w:rsidRPr="007A7D5D">
        <w:rPr>
          <w:sz w:val="20"/>
          <w:szCs w:val="20"/>
          <w:lang w:val="es-ES"/>
        </w:rPr>
        <w:t>; Ángel M. Alonso-Gómez</w:t>
      </w:r>
      <w:r w:rsidRPr="007A7D5D">
        <w:rPr>
          <w:sz w:val="20"/>
          <w:szCs w:val="20"/>
          <w:vertAlign w:val="superscript"/>
          <w:lang w:val="es-ES"/>
        </w:rPr>
        <w:t>2,14</w:t>
      </w:r>
      <w:r w:rsidRPr="007A7D5D">
        <w:rPr>
          <w:sz w:val="20"/>
          <w:szCs w:val="20"/>
          <w:lang w:val="es-ES"/>
        </w:rPr>
        <w:t>; Julia Wärnberg</w:t>
      </w:r>
      <w:r w:rsidRPr="007A7D5D">
        <w:rPr>
          <w:sz w:val="20"/>
          <w:szCs w:val="20"/>
          <w:vertAlign w:val="superscript"/>
          <w:lang w:val="es-ES"/>
        </w:rPr>
        <w:t>2,15</w:t>
      </w:r>
      <w:r w:rsidRPr="007A7D5D">
        <w:rPr>
          <w:sz w:val="20"/>
          <w:szCs w:val="20"/>
          <w:lang w:val="es-ES"/>
        </w:rPr>
        <w:t>; Jesús Vioque</w:t>
      </w:r>
      <w:r w:rsidRPr="007A7D5D">
        <w:rPr>
          <w:sz w:val="20"/>
          <w:szCs w:val="20"/>
          <w:vertAlign w:val="superscript"/>
          <w:lang w:val="es-ES"/>
        </w:rPr>
        <w:t>11,16</w:t>
      </w:r>
      <w:r w:rsidRPr="007A7D5D">
        <w:rPr>
          <w:sz w:val="20"/>
          <w:szCs w:val="20"/>
          <w:lang w:val="es-ES"/>
        </w:rPr>
        <w:t>; Dora Romaguera</w:t>
      </w:r>
      <w:r w:rsidRPr="007A7D5D">
        <w:rPr>
          <w:sz w:val="20"/>
          <w:szCs w:val="20"/>
          <w:vertAlign w:val="superscript"/>
          <w:lang w:val="es-ES"/>
        </w:rPr>
        <w:t>2,17</w:t>
      </w:r>
      <w:r w:rsidRPr="007A7D5D">
        <w:rPr>
          <w:sz w:val="20"/>
          <w:szCs w:val="20"/>
          <w:lang w:val="es-ES"/>
        </w:rPr>
        <w:t>; José López-Miranda</w:t>
      </w:r>
      <w:r w:rsidRPr="007A7D5D">
        <w:rPr>
          <w:sz w:val="20"/>
          <w:szCs w:val="20"/>
          <w:vertAlign w:val="superscript"/>
          <w:lang w:val="es-ES"/>
        </w:rPr>
        <w:t>2,18</w:t>
      </w:r>
      <w:r w:rsidRPr="007A7D5D">
        <w:rPr>
          <w:sz w:val="20"/>
          <w:szCs w:val="20"/>
          <w:lang w:val="es-ES"/>
        </w:rPr>
        <w:t>; Ramon Estruch</w:t>
      </w:r>
      <w:r w:rsidRPr="007A7D5D">
        <w:rPr>
          <w:sz w:val="20"/>
          <w:szCs w:val="20"/>
          <w:vertAlign w:val="superscript"/>
          <w:lang w:val="es-ES"/>
        </w:rPr>
        <w:t>2,19</w:t>
      </w:r>
      <w:r w:rsidRPr="007A7D5D">
        <w:rPr>
          <w:sz w:val="20"/>
          <w:szCs w:val="20"/>
          <w:lang w:val="es-ES"/>
        </w:rPr>
        <w:t>; Francisco J Tinahones</w:t>
      </w:r>
      <w:r w:rsidRPr="007A7D5D">
        <w:rPr>
          <w:sz w:val="20"/>
          <w:szCs w:val="20"/>
          <w:vertAlign w:val="superscript"/>
          <w:lang w:val="es-ES"/>
        </w:rPr>
        <w:t>2,20</w:t>
      </w:r>
      <w:r w:rsidRPr="007A7D5D">
        <w:rPr>
          <w:sz w:val="20"/>
          <w:szCs w:val="20"/>
          <w:lang w:val="es-ES"/>
        </w:rPr>
        <w:t>; José Lapetra</w:t>
      </w:r>
      <w:r w:rsidRPr="007A7D5D">
        <w:rPr>
          <w:sz w:val="20"/>
          <w:szCs w:val="20"/>
          <w:vertAlign w:val="superscript"/>
          <w:lang w:val="es-ES"/>
        </w:rPr>
        <w:t>2,21</w:t>
      </w:r>
      <w:r w:rsidRPr="007A7D5D">
        <w:rPr>
          <w:sz w:val="20"/>
          <w:szCs w:val="20"/>
          <w:lang w:val="es-ES"/>
        </w:rPr>
        <w:t>, J. Luís Serra-Majem</w:t>
      </w:r>
      <w:r w:rsidRPr="007A7D5D">
        <w:rPr>
          <w:sz w:val="20"/>
          <w:szCs w:val="20"/>
          <w:vertAlign w:val="superscript"/>
          <w:lang w:val="es-ES"/>
        </w:rPr>
        <w:t>2,22</w:t>
      </w:r>
      <w:r w:rsidRPr="007A7D5D">
        <w:rPr>
          <w:sz w:val="20"/>
          <w:szCs w:val="20"/>
          <w:lang w:val="es-ES"/>
        </w:rPr>
        <w:t xml:space="preserve">; </w:t>
      </w:r>
      <w:r w:rsidRPr="007A7D5D">
        <w:rPr>
          <w:sz w:val="20"/>
          <w:szCs w:val="20"/>
          <w:shd w:val="clear" w:color="auto" w:fill="FFFFFF"/>
          <w:lang w:val="es-ES"/>
        </w:rPr>
        <w:t>Naomi Cano-Ibáñez</w:t>
      </w:r>
      <w:r w:rsidRPr="007A7D5D">
        <w:rPr>
          <w:sz w:val="20"/>
          <w:szCs w:val="20"/>
          <w:vertAlign w:val="superscript"/>
          <w:lang w:val="es-ES"/>
        </w:rPr>
        <w:t>11,23,24</w:t>
      </w:r>
      <w:r w:rsidRPr="007A7D5D">
        <w:rPr>
          <w:sz w:val="20"/>
          <w:szCs w:val="20"/>
          <w:lang w:val="es-ES"/>
        </w:rPr>
        <w:t>; Josep A. Tur</w:t>
      </w:r>
      <w:r w:rsidRPr="007A7D5D">
        <w:rPr>
          <w:sz w:val="20"/>
          <w:szCs w:val="20"/>
          <w:vertAlign w:val="superscript"/>
          <w:lang w:val="es-ES"/>
        </w:rPr>
        <w:t>2,25</w:t>
      </w:r>
      <w:r w:rsidRPr="007A7D5D">
        <w:rPr>
          <w:sz w:val="20"/>
          <w:szCs w:val="20"/>
          <w:lang w:val="es-ES"/>
        </w:rPr>
        <w:t>; Vicente Martín-Sánchez</w:t>
      </w:r>
      <w:r w:rsidRPr="007A7D5D">
        <w:rPr>
          <w:sz w:val="20"/>
          <w:szCs w:val="20"/>
          <w:vertAlign w:val="superscript"/>
          <w:lang w:val="es-ES"/>
        </w:rPr>
        <w:t>11,26</w:t>
      </w:r>
      <w:r w:rsidRPr="007A7D5D">
        <w:rPr>
          <w:sz w:val="20"/>
          <w:szCs w:val="20"/>
          <w:lang w:val="es-ES"/>
        </w:rPr>
        <w:t>; Xavier Pintó</w:t>
      </w:r>
      <w:r w:rsidRPr="007A7D5D">
        <w:rPr>
          <w:sz w:val="20"/>
          <w:szCs w:val="20"/>
          <w:vertAlign w:val="superscript"/>
          <w:lang w:val="es-ES"/>
        </w:rPr>
        <w:t>2,27</w:t>
      </w:r>
      <w:r w:rsidRPr="007A7D5D">
        <w:rPr>
          <w:sz w:val="20"/>
          <w:szCs w:val="20"/>
          <w:lang w:val="es-ES"/>
        </w:rPr>
        <w:t>; José Juan Gaforio</w:t>
      </w:r>
      <w:r w:rsidRPr="007A7D5D">
        <w:rPr>
          <w:sz w:val="20"/>
          <w:szCs w:val="20"/>
          <w:vertAlign w:val="superscript"/>
          <w:lang w:val="es-ES"/>
        </w:rPr>
        <w:t>11,28</w:t>
      </w:r>
      <w:r w:rsidRPr="007A7D5D">
        <w:rPr>
          <w:sz w:val="20"/>
          <w:szCs w:val="20"/>
          <w:lang w:val="es-ES"/>
        </w:rPr>
        <w:t>; Pilar Matía-Martín</w:t>
      </w:r>
      <w:r w:rsidRPr="007A7D5D">
        <w:rPr>
          <w:sz w:val="20"/>
          <w:szCs w:val="20"/>
          <w:vertAlign w:val="superscript"/>
          <w:lang w:val="es-ES"/>
        </w:rPr>
        <w:t>29</w:t>
      </w:r>
      <w:r w:rsidRPr="007A7D5D">
        <w:rPr>
          <w:sz w:val="20"/>
          <w:szCs w:val="20"/>
          <w:lang w:val="es-ES"/>
        </w:rPr>
        <w:t>; Josep Vidal</w:t>
      </w:r>
      <w:r w:rsidRPr="007A7D5D">
        <w:rPr>
          <w:sz w:val="20"/>
          <w:szCs w:val="20"/>
          <w:vertAlign w:val="superscript"/>
          <w:lang w:val="es-ES"/>
        </w:rPr>
        <w:t>30,31</w:t>
      </w:r>
      <w:r w:rsidRPr="007A7D5D">
        <w:rPr>
          <w:sz w:val="20"/>
          <w:szCs w:val="20"/>
          <w:lang w:val="es-ES"/>
        </w:rPr>
        <w:t>; Clotilde Vázquez</w:t>
      </w:r>
      <w:r w:rsidRPr="007A7D5D">
        <w:rPr>
          <w:sz w:val="20"/>
          <w:szCs w:val="20"/>
          <w:vertAlign w:val="superscript"/>
          <w:lang w:val="es-ES"/>
        </w:rPr>
        <w:t>2,32</w:t>
      </w:r>
      <w:r w:rsidRPr="007A7D5D">
        <w:rPr>
          <w:sz w:val="20"/>
          <w:szCs w:val="20"/>
          <w:lang w:val="es-ES"/>
        </w:rPr>
        <w:t>, Lidia Daimiel</w:t>
      </w:r>
      <w:r w:rsidRPr="007A7D5D">
        <w:rPr>
          <w:sz w:val="20"/>
          <w:szCs w:val="20"/>
          <w:vertAlign w:val="superscript"/>
          <w:lang w:val="es-ES"/>
        </w:rPr>
        <w:t>2,33</w:t>
      </w:r>
      <w:r w:rsidRPr="007A7D5D">
        <w:rPr>
          <w:sz w:val="20"/>
          <w:szCs w:val="20"/>
          <w:lang w:val="es-ES"/>
        </w:rPr>
        <w:t>, Emilio Ros</w:t>
      </w:r>
      <w:r w:rsidRPr="007A7D5D">
        <w:rPr>
          <w:sz w:val="20"/>
          <w:szCs w:val="20"/>
          <w:vertAlign w:val="superscript"/>
          <w:lang w:val="es-ES"/>
        </w:rPr>
        <w:t>2,34</w:t>
      </w:r>
      <w:r w:rsidRPr="007A7D5D">
        <w:rPr>
          <w:sz w:val="20"/>
          <w:szCs w:val="20"/>
          <w:lang w:val="es-ES"/>
        </w:rPr>
        <w:t>; Susana Jiménez-Murcia</w:t>
      </w:r>
      <w:r w:rsidRPr="007A7D5D">
        <w:rPr>
          <w:sz w:val="20"/>
          <w:szCs w:val="20"/>
          <w:vertAlign w:val="superscript"/>
          <w:lang w:val="es-ES"/>
        </w:rPr>
        <w:t>1,2,3,35</w:t>
      </w:r>
      <w:r w:rsidRPr="007A7D5D">
        <w:rPr>
          <w:sz w:val="20"/>
          <w:szCs w:val="20"/>
          <w:lang w:val="es-ES"/>
        </w:rPr>
        <w:t xml:space="preserve">; </w:t>
      </w:r>
      <w:proofErr w:type="spellStart"/>
      <w:r w:rsidRPr="007A7D5D">
        <w:rPr>
          <w:sz w:val="20"/>
          <w:szCs w:val="20"/>
          <w:lang w:val="es-ES"/>
        </w:rPr>
        <w:t>Søren</w:t>
      </w:r>
      <w:proofErr w:type="spellEnd"/>
      <w:r w:rsidRPr="007A7D5D">
        <w:rPr>
          <w:sz w:val="20"/>
          <w:szCs w:val="20"/>
          <w:lang w:val="es-ES"/>
        </w:rPr>
        <w:t xml:space="preserve"> Dalsgaard</w:t>
      </w:r>
      <w:r w:rsidRPr="007A7D5D">
        <w:rPr>
          <w:sz w:val="20"/>
          <w:szCs w:val="20"/>
          <w:vertAlign w:val="superscript"/>
          <w:lang w:val="es-ES"/>
        </w:rPr>
        <w:t>36,37,38</w:t>
      </w:r>
      <w:r w:rsidRPr="007A7D5D">
        <w:rPr>
          <w:sz w:val="20"/>
          <w:szCs w:val="20"/>
          <w:lang w:val="es-ES"/>
        </w:rPr>
        <w:t>; Ana Garcia-Arellano</w:t>
      </w:r>
      <w:r w:rsidRPr="007A7D5D">
        <w:rPr>
          <w:sz w:val="20"/>
          <w:szCs w:val="20"/>
          <w:vertAlign w:val="superscript"/>
          <w:lang w:val="es-ES"/>
        </w:rPr>
        <w:t>2,6</w:t>
      </w:r>
      <w:r w:rsidRPr="007A7D5D">
        <w:rPr>
          <w:sz w:val="20"/>
          <w:szCs w:val="20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> </w:t>
      </w:r>
      <w:r w:rsidRPr="007A7D5D">
        <w:rPr>
          <w:sz w:val="20"/>
          <w:szCs w:val="20"/>
          <w:shd w:val="clear" w:color="auto" w:fill="FFFFFF"/>
          <w:lang w:val="es-ES"/>
        </w:rPr>
        <w:t>Nancy Babio</w:t>
      </w:r>
      <w:r w:rsidRPr="007A7D5D">
        <w:rPr>
          <w:sz w:val="20"/>
          <w:szCs w:val="20"/>
          <w:shd w:val="clear" w:color="auto" w:fill="FFFFFF"/>
          <w:vertAlign w:val="superscript"/>
          <w:lang w:val="es-ES"/>
        </w:rPr>
        <w:t>2,8,9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> </w:t>
      </w:r>
      <w:proofErr w:type="spellStart"/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Jose</w:t>
      </w:r>
      <w:proofErr w:type="spellEnd"/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V. Sorli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s-ES"/>
        </w:rPr>
        <w:t>2,7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sz w:val="20"/>
          <w:szCs w:val="20"/>
          <w:lang w:val="es-ES"/>
        </w:rPr>
        <w:t>Camile Lassale</w:t>
      </w:r>
      <w:r w:rsidRPr="007A7D5D">
        <w:rPr>
          <w:sz w:val="20"/>
          <w:szCs w:val="20"/>
          <w:vertAlign w:val="superscript"/>
          <w:lang w:val="es-ES"/>
        </w:rPr>
        <w:t>2,39</w:t>
      </w:r>
      <w:r w:rsidRPr="007A7D5D">
        <w:rPr>
          <w:sz w:val="20"/>
          <w:szCs w:val="20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Antonio Garcia-Rios</w:t>
      </w:r>
      <w:r w:rsidRPr="007A7D5D">
        <w:rPr>
          <w:b/>
          <w:bCs/>
          <w:sz w:val="20"/>
          <w:szCs w:val="20"/>
          <w:vertAlign w:val="superscript"/>
          <w:lang w:val="es-ES"/>
        </w:rPr>
        <w:t>2</w:t>
      </w:r>
      <w:r w:rsidRPr="007A7D5D">
        <w:rPr>
          <w:sz w:val="20"/>
          <w:szCs w:val="20"/>
          <w:vertAlign w:val="superscript"/>
          <w:lang w:val="es-ES"/>
        </w:rPr>
        <w:t>,18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color w:val="000000"/>
          <w:sz w:val="20"/>
          <w:szCs w:val="20"/>
          <w:bdr w:val="none" w:sz="0" w:space="0" w:color="auto" w:frame="1"/>
          <w:lang w:val="es-ES"/>
        </w:rPr>
        <w:t>Manuela García-de-la-Hera</w:t>
      </w:r>
      <w:r w:rsidRPr="007A7D5D">
        <w:rPr>
          <w:sz w:val="20"/>
          <w:szCs w:val="20"/>
          <w:vertAlign w:val="superscript"/>
          <w:lang w:val="es-ES"/>
        </w:rPr>
        <w:t>11,16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; 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Enrique Gómez-García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s-ES"/>
        </w:rPr>
        <w:t>2,15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b w:val="0"/>
          <w:bCs w:val="0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M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Ángeles Zulet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s-ES"/>
        </w:rPr>
        <w:t>2,12,13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7A7D5D">
        <w:rPr>
          <w:color w:val="000000"/>
          <w:sz w:val="20"/>
          <w:szCs w:val="20"/>
          <w:lang w:val="es-ES"/>
        </w:rPr>
        <w:t>Jadwiga</w:t>
      </w:r>
      <w:proofErr w:type="spellEnd"/>
      <w:r w:rsidRPr="007A7D5D">
        <w:rPr>
          <w:color w:val="000000"/>
          <w:sz w:val="20"/>
          <w:szCs w:val="20"/>
          <w:lang w:val="es-ES"/>
        </w:rPr>
        <w:t xml:space="preserve"> Konieczna</w:t>
      </w:r>
      <w:r w:rsidRPr="007A7D5D">
        <w:rPr>
          <w:sz w:val="20"/>
          <w:szCs w:val="20"/>
          <w:vertAlign w:val="superscript"/>
          <w:lang w:val="es-ES"/>
        </w:rPr>
        <w:t>2,17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339966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color w:val="242424"/>
          <w:sz w:val="20"/>
          <w:szCs w:val="20"/>
          <w:shd w:val="clear" w:color="auto" w:fill="FFFFFF"/>
          <w:lang w:val="es-ES"/>
        </w:rPr>
        <w:t xml:space="preserve">Sandra </w:t>
      </w:r>
      <w:r w:rsidRPr="007A7D5D">
        <w:rPr>
          <w:sz w:val="20"/>
          <w:szCs w:val="20"/>
          <w:shd w:val="clear" w:color="auto" w:fill="FFFFFF"/>
          <w:lang w:val="es-ES"/>
        </w:rPr>
        <w:t>Martín-Peláez</w:t>
      </w:r>
      <w:r w:rsidRPr="007A7D5D">
        <w:rPr>
          <w:sz w:val="20"/>
          <w:szCs w:val="20"/>
          <w:vertAlign w:val="superscript"/>
          <w:lang w:val="es-ES"/>
        </w:rPr>
        <w:t>11,23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; </w:t>
      </w:r>
      <w:r w:rsidRPr="007A7D5D">
        <w:rPr>
          <w:sz w:val="20"/>
          <w:szCs w:val="20"/>
          <w:lang w:val="es-ES"/>
        </w:rPr>
        <w:t>Lucas Tojal-Sierra</w:t>
      </w:r>
      <w:r w:rsidRPr="007A7D5D">
        <w:rPr>
          <w:sz w:val="20"/>
          <w:szCs w:val="20"/>
          <w:vertAlign w:val="superscript"/>
          <w:lang w:val="es-ES"/>
        </w:rPr>
        <w:t>2,14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 </w:t>
      </w:r>
      <w:r w:rsidRPr="007A7D5D">
        <w:rPr>
          <w:sz w:val="20"/>
          <w:szCs w:val="20"/>
          <w:lang w:val="es-ES"/>
        </w:rPr>
        <w:t>Francisco Javier Basterra-Gortari</w:t>
      </w:r>
      <w:r w:rsidRPr="007A7D5D">
        <w:rPr>
          <w:sz w:val="20"/>
          <w:szCs w:val="20"/>
          <w:vertAlign w:val="superscript"/>
          <w:lang w:val="es-ES"/>
        </w:rPr>
        <w:t>2,6,40</w:t>
      </w:r>
      <w:r w:rsidRPr="007A7D5D">
        <w:rPr>
          <w:sz w:val="20"/>
          <w:szCs w:val="20"/>
          <w:lang w:val="es-ES"/>
        </w:rPr>
        <w:t xml:space="preserve">; </w:t>
      </w:r>
      <w:r w:rsidRPr="007A7D5D">
        <w:rPr>
          <w:sz w:val="20"/>
          <w:szCs w:val="20"/>
          <w:shd w:val="clear" w:color="auto" w:fill="FFFFFF"/>
          <w:lang w:val="es-ES"/>
        </w:rPr>
        <w:t>Sara de las Heras-Delgado</w:t>
      </w:r>
      <w:r w:rsidRPr="007A7D5D">
        <w:rPr>
          <w:sz w:val="20"/>
          <w:szCs w:val="20"/>
          <w:vertAlign w:val="superscript"/>
          <w:lang w:val="es-ES"/>
        </w:rPr>
        <w:t>2,8,9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 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Olga Portoles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vertAlign w:val="superscript"/>
          <w:lang w:val="es-ES"/>
        </w:rPr>
        <w:t>2,6</w:t>
      </w:r>
      <w:r w:rsidRPr="007A7D5D">
        <w:rPr>
          <w:rStyle w:val="Textoennegrita"/>
          <w:b w:val="0"/>
          <w:bCs w:val="0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00CCFF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sz w:val="20"/>
          <w:szCs w:val="20"/>
          <w:lang w:val="es-ES"/>
        </w:rPr>
        <w:t>Miguel Ángel Muñoz-Pérez</w:t>
      </w:r>
      <w:r w:rsidRPr="007A7D5D">
        <w:rPr>
          <w:sz w:val="20"/>
          <w:szCs w:val="20"/>
          <w:vertAlign w:val="superscript"/>
          <w:lang w:val="es-ES"/>
        </w:rPr>
        <w:t>41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00CCFF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sz w:val="20"/>
          <w:szCs w:val="20"/>
          <w:lang w:val="es-ES"/>
        </w:rPr>
        <w:t>Antonio P. Arenas-Larriva</w:t>
      </w:r>
      <w:r w:rsidRPr="007A7D5D">
        <w:rPr>
          <w:sz w:val="20"/>
          <w:szCs w:val="20"/>
          <w:vertAlign w:val="superscript"/>
          <w:lang w:val="es-ES"/>
        </w:rPr>
        <w:t>2,18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00CCFF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A7D5D">
        <w:rPr>
          <w:color w:val="000000"/>
          <w:sz w:val="20"/>
          <w:szCs w:val="20"/>
          <w:bdr w:val="none" w:sz="0" w:space="0" w:color="auto" w:frame="1"/>
          <w:lang w:val="es-ES"/>
        </w:rPr>
        <w:t>Laura Compañ-Gabucio</w:t>
      </w:r>
      <w:r w:rsidRPr="007A7D5D">
        <w:rPr>
          <w:sz w:val="20"/>
          <w:szCs w:val="20"/>
          <w:vertAlign w:val="superscript"/>
          <w:lang w:val="es-ES"/>
        </w:rPr>
        <w:t>11,16</w:t>
      </w:r>
      <w:r w:rsidRPr="007A7D5D">
        <w:rPr>
          <w:rStyle w:val="Textoennegrita"/>
          <w:sz w:val="20"/>
          <w:szCs w:val="20"/>
          <w:bdr w:val="none" w:sz="0" w:space="0" w:color="auto" w:frame="1"/>
          <w:shd w:val="clear" w:color="auto" w:fill="FFFFFF"/>
          <w:lang w:val="es-ES"/>
        </w:rPr>
        <w:t>;</w:t>
      </w:r>
      <w:r w:rsidRPr="007A7D5D">
        <w:rPr>
          <w:rStyle w:val="Textoennegrita"/>
          <w:color w:val="6699CC"/>
          <w:sz w:val="20"/>
          <w:szCs w:val="20"/>
          <w:bdr w:val="none" w:sz="0" w:space="0" w:color="auto" w:frame="1"/>
          <w:shd w:val="clear" w:color="auto" w:fill="FFFFFF"/>
          <w:lang w:val="es-ES"/>
        </w:rPr>
        <w:t> </w:t>
      </w:r>
      <w:r w:rsidRPr="007A7D5D">
        <w:rPr>
          <w:sz w:val="20"/>
          <w:szCs w:val="20"/>
          <w:lang w:val="es-ES"/>
        </w:rPr>
        <w:t>Sonia Eguaras</w:t>
      </w:r>
      <w:r w:rsidRPr="007A7D5D">
        <w:rPr>
          <w:sz w:val="20"/>
          <w:szCs w:val="20"/>
          <w:vertAlign w:val="superscript"/>
          <w:lang w:val="es-ES"/>
        </w:rPr>
        <w:t>6</w:t>
      </w:r>
      <w:r w:rsidRPr="007A7D5D">
        <w:rPr>
          <w:sz w:val="20"/>
          <w:szCs w:val="20"/>
          <w:lang w:val="es-ES"/>
        </w:rPr>
        <w:t>;</w:t>
      </w:r>
      <w:r w:rsidRPr="007A7D5D">
        <w:rPr>
          <w:rStyle w:val="Textoennegrita"/>
          <w:color w:val="000000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7A7D5D">
        <w:rPr>
          <w:sz w:val="20"/>
          <w:szCs w:val="20"/>
          <w:lang w:val="es-ES"/>
        </w:rPr>
        <w:t>Sangeetha</w:t>
      </w:r>
      <w:proofErr w:type="spellEnd"/>
      <w:r w:rsidRPr="007A7D5D">
        <w:rPr>
          <w:sz w:val="20"/>
          <w:szCs w:val="20"/>
          <w:shd w:val="clear" w:color="auto" w:fill="FFFFFF"/>
          <w:lang w:val="es-ES"/>
        </w:rPr>
        <w:t xml:space="preserve"> Shyam</w:t>
      </w:r>
      <w:r w:rsidRPr="007A7D5D">
        <w:rPr>
          <w:sz w:val="20"/>
          <w:szCs w:val="20"/>
          <w:vertAlign w:val="superscript"/>
          <w:lang w:val="es-ES"/>
        </w:rPr>
        <w:t>2,8,9</w:t>
      </w:r>
      <w:r w:rsidRPr="007A7D5D">
        <w:rPr>
          <w:rStyle w:val="Textoennegrita"/>
          <w:color w:val="000000"/>
          <w:sz w:val="20"/>
          <w:szCs w:val="20"/>
          <w:bdr w:val="none" w:sz="0" w:space="0" w:color="auto" w:frame="1"/>
          <w:shd w:val="clear" w:color="auto" w:fill="FFFFFF"/>
          <w:lang w:val="es-ES"/>
        </w:rPr>
        <w:t xml:space="preserve">; </w:t>
      </w:r>
      <w:r w:rsidRPr="007A7D5D">
        <w:rPr>
          <w:sz w:val="20"/>
          <w:szCs w:val="20"/>
          <w:lang w:val="es-ES"/>
        </w:rPr>
        <w:t>Montserrat Fitó</w:t>
      </w:r>
      <w:r w:rsidRPr="007A7D5D">
        <w:rPr>
          <w:sz w:val="20"/>
          <w:szCs w:val="20"/>
          <w:vertAlign w:val="superscript"/>
          <w:lang w:val="es-ES"/>
        </w:rPr>
        <w:t>2,10</w:t>
      </w:r>
      <w:r w:rsidRPr="007A7D5D">
        <w:rPr>
          <w:rFonts w:eastAsia="+mn-ea"/>
          <w:color w:val="000000"/>
          <w:kern w:val="24"/>
          <w:sz w:val="20"/>
          <w:szCs w:val="20"/>
          <w:lang w:val="es-ES"/>
        </w:rPr>
        <w:t xml:space="preserve">; </w:t>
      </w:r>
      <w:r w:rsidRPr="007A7D5D">
        <w:rPr>
          <w:sz w:val="20"/>
          <w:szCs w:val="20"/>
          <w:lang w:val="es-ES"/>
        </w:rPr>
        <w:t>Rosa M. Baños</w:t>
      </w:r>
      <w:r w:rsidRPr="007A7D5D">
        <w:rPr>
          <w:sz w:val="20"/>
          <w:szCs w:val="20"/>
          <w:vertAlign w:val="superscript"/>
          <w:lang w:val="es-ES"/>
        </w:rPr>
        <w:t>2,42</w:t>
      </w:r>
      <w:r w:rsidRPr="007A7D5D">
        <w:rPr>
          <w:sz w:val="20"/>
          <w:szCs w:val="20"/>
          <w:lang w:val="es-ES"/>
        </w:rPr>
        <w:t>; Jordi Salas-Salvadó</w:t>
      </w:r>
      <w:r w:rsidRPr="00586908">
        <w:rPr>
          <w:rStyle w:val="Textoennegrita"/>
          <w:b w:val="0"/>
          <w:bCs w:val="0"/>
          <w:sz w:val="20"/>
          <w:szCs w:val="20"/>
          <w:vertAlign w:val="superscript"/>
          <w:lang w:val="es-ES"/>
        </w:rPr>
        <w:t>2,8,9*</w:t>
      </w:r>
      <w:r w:rsidRPr="00586908">
        <w:rPr>
          <w:b/>
          <w:bCs/>
          <w:sz w:val="20"/>
          <w:szCs w:val="20"/>
          <w:lang w:val="es-ES"/>
        </w:rPr>
        <w:t xml:space="preserve"> </w:t>
      </w:r>
      <w:r w:rsidRPr="007A7D5D">
        <w:rPr>
          <w:sz w:val="20"/>
          <w:szCs w:val="20"/>
          <w:lang w:val="es-ES"/>
        </w:rPr>
        <w:t>&amp; Fernando Fernández-Aranda</w:t>
      </w:r>
      <w:r w:rsidRPr="007A7D5D">
        <w:rPr>
          <w:sz w:val="20"/>
          <w:szCs w:val="20"/>
          <w:vertAlign w:val="superscript"/>
          <w:lang w:val="es-ES"/>
        </w:rPr>
        <w:t>1,2,3,35</w:t>
      </w:r>
      <w:r w:rsidRPr="007A7D5D">
        <w:rPr>
          <w:sz w:val="20"/>
          <w:szCs w:val="20"/>
          <w:lang w:val="es-ES"/>
        </w:rPr>
        <w:t>*</w:t>
      </w:r>
    </w:p>
    <w:p w14:paraId="76D49BC0" w14:textId="77777777" w:rsidR="00A15A7F" w:rsidRPr="00FC4115" w:rsidRDefault="00A15A7F" w:rsidP="00A15A7F">
      <w:pPr>
        <w:spacing w:before="100" w:beforeAutospacing="1" w:after="100" w:afterAutospacing="1"/>
        <w:jc w:val="both"/>
        <w:rPr>
          <w:rStyle w:val="ui-provider"/>
          <w:b/>
          <w:bCs/>
          <w:sz w:val="20"/>
          <w:szCs w:val="20"/>
          <w:lang w:val="en-US"/>
        </w:rPr>
      </w:pPr>
      <w:r w:rsidRPr="00FC4115">
        <w:rPr>
          <w:rStyle w:val="ui-provider"/>
          <w:b/>
          <w:bCs/>
          <w:sz w:val="20"/>
          <w:szCs w:val="20"/>
          <w:lang w:val="en-US"/>
        </w:rPr>
        <w:t xml:space="preserve">Corresponding authors: </w:t>
      </w:r>
    </w:p>
    <w:p w14:paraId="210FB83B" w14:textId="38963DFB" w:rsidR="00A15A7F" w:rsidRDefault="00A15A7F" w:rsidP="00A15A7F">
      <w:pPr>
        <w:spacing w:before="100" w:beforeAutospacing="1" w:after="100" w:afterAutospacing="1"/>
        <w:jc w:val="both"/>
        <w:rPr>
          <w:rStyle w:val="ui-provider"/>
          <w:sz w:val="20"/>
          <w:szCs w:val="20"/>
          <w:lang w:val="en-US"/>
        </w:rPr>
      </w:pPr>
      <w:r w:rsidRPr="002A7865">
        <w:rPr>
          <w:rStyle w:val="ui-provider"/>
          <w:sz w:val="20"/>
          <w:szCs w:val="20"/>
          <w:lang w:val="en-US"/>
        </w:rPr>
        <w:t>Jordi Salas‐</w:t>
      </w:r>
      <w:proofErr w:type="spellStart"/>
      <w:r w:rsidRPr="002A7865">
        <w:rPr>
          <w:rStyle w:val="ui-provider"/>
          <w:sz w:val="20"/>
          <w:szCs w:val="20"/>
          <w:lang w:val="en-US"/>
        </w:rPr>
        <w:t>Salvadó</w:t>
      </w:r>
      <w:proofErr w:type="spellEnd"/>
      <w:r w:rsidRPr="002A7865">
        <w:rPr>
          <w:rStyle w:val="ui-provider"/>
          <w:sz w:val="20"/>
          <w:szCs w:val="20"/>
          <w:lang w:val="en-US"/>
        </w:rPr>
        <w:t xml:space="preserve">, Human Nutrition Unit, Faculty of Medicine and Health Sciences, </w:t>
      </w:r>
      <w:proofErr w:type="spellStart"/>
      <w:r w:rsidRPr="002A7865">
        <w:rPr>
          <w:rStyle w:val="ui-provider"/>
          <w:sz w:val="20"/>
          <w:szCs w:val="20"/>
          <w:lang w:val="en-US"/>
        </w:rPr>
        <w:t>Universitat</w:t>
      </w:r>
      <w:proofErr w:type="spellEnd"/>
      <w:r w:rsidRPr="002A7865">
        <w:rPr>
          <w:rStyle w:val="ui-provider"/>
          <w:sz w:val="20"/>
          <w:szCs w:val="20"/>
          <w:lang w:val="en-US"/>
        </w:rPr>
        <w:t xml:space="preserve"> </w:t>
      </w:r>
      <w:proofErr w:type="spellStart"/>
      <w:r w:rsidRPr="002A7865">
        <w:rPr>
          <w:rStyle w:val="ui-provider"/>
          <w:sz w:val="20"/>
          <w:szCs w:val="20"/>
          <w:lang w:val="en-US"/>
        </w:rPr>
        <w:t>Rovira</w:t>
      </w:r>
      <w:proofErr w:type="spellEnd"/>
      <w:r w:rsidRPr="002A7865">
        <w:rPr>
          <w:rStyle w:val="ui-provider"/>
          <w:sz w:val="20"/>
          <w:szCs w:val="20"/>
          <w:lang w:val="en-US"/>
        </w:rPr>
        <w:t xml:space="preserve"> I </w:t>
      </w:r>
      <w:proofErr w:type="spellStart"/>
      <w:r w:rsidRPr="002A7865">
        <w:rPr>
          <w:rStyle w:val="ui-provider"/>
          <w:sz w:val="20"/>
          <w:szCs w:val="20"/>
          <w:lang w:val="en-US"/>
        </w:rPr>
        <w:t>Virgili</w:t>
      </w:r>
      <w:proofErr w:type="spellEnd"/>
      <w:r w:rsidRPr="002A7865">
        <w:rPr>
          <w:rStyle w:val="ui-provider"/>
          <w:sz w:val="20"/>
          <w:szCs w:val="20"/>
          <w:lang w:val="en-US"/>
        </w:rPr>
        <w:t xml:space="preserve">, C/ Sant Llorenç 21, 43201 Reus, Spain. ORCID: 0000-0003-2700-7459. Email: </w:t>
      </w:r>
      <w:hyperlink r:id="rId6" w:history="1">
        <w:r w:rsidRPr="002A7865">
          <w:rPr>
            <w:rStyle w:val="Hipervnculo"/>
            <w:sz w:val="20"/>
            <w:szCs w:val="20"/>
            <w:lang w:val="en-US"/>
          </w:rPr>
          <w:t>jordi.salas@urv.ca</w:t>
        </w:r>
      </w:hyperlink>
      <w:r w:rsidRPr="002A7865">
        <w:rPr>
          <w:rStyle w:val="Hipervnculo"/>
          <w:sz w:val="20"/>
          <w:szCs w:val="20"/>
          <w:lang w:val="en-US"/>
        </w:rPr>
        <w:t>t</w:t>
      </w:r>
      <w:r w:rsidRPr="002A7865">
        <w:rPr>
          <w:rStyle w:val="ui-provider"/>
          <w:sz w:val="20"/>
          <w:szCs w:val="20"/>
          <w:lang w:val="en-US"/>
        </w:rPr>
        <w:t xml:space="preserve"> </w:t>
      </w:r>
    </w:p>
    <w:p w14:paraId="7C3F85CB" w14:textId="20E27D30" w:rsidR="00B307AE" w:rsidRPr="00B307AE" w:rsidRDefault="00B307AE" w:rsidP="00A15A7F">
      <w:pPr>
        <w:spacing w:before="100" w:beforeAutospacing="1" w:after="100" w:afterAutospacing="1"/>
        <w:jc w:val="both"/>
        <w:rPr>
          <w:rStyle w:val="ui-provider"/>
          <w:sz w:val="20"/>
          <w:szCs w:val="20"/>
          <w:lang w:val="es-ES"/>
        </w:rPr>
      </w:pPr>
      <w:r w:rsidRPr="00586908">
        <w:rPr>
          <w:sz w:val="20"/>
          <w:szCs w:val="20"/>
          <w:lang w:val="es-ES"/>
        </w:rPr>
        <w:t>-</w:t>
      </w:r>
      <w:r w:rsidRPr="002A7865">
        <w:rPr>
          <w:sz w:val="20"/>
          <w:szCs w:val="20"/>
          <w:lang w:val="es-ES"/>
        </w:rPr>
        <w:t>Centro de Investigación Biomédica en Red, Fisiopatología de la Obesidad y la Nutrición (</w:t>
      </w:r>
      <w:proofErr w:type="spellStart"/>
      <w:r w:rsidRPr="002A7865">
        <w:rPr>
          <w:sz w:val="20"/>
          <w:szCs w:val="20"/>
          <w:lang w:val="es-ES"/>
        </w:rPr>
        <w:t>CIBERobn</w:t>
      </w:r>
      <w:proofErr w:type="spellEnd"/>
      <w:r w:rsidRPr="002A7865">
        <w:rPr>
          <w:sz w:val="20"/>
          <w:szCs w:val="20"/>
          <w:lang w:val="es-ES"/>
        </w:rPr>
        <w:t xml:space="preserve">), Instituto de Salud Carlos III, 28029 Madrid, </w:t>
      </w:r>
      <w:proofErr w:type="spellStart"/>
      <w:r w:rsidRPr="002A7865">
        <w:rPr>
          <w:sz w:val="20"/>
          <w:szCs w:val="20"/>
          <w:lang w:val="es-ES"/>
        </w:rPr>
        <w:t>Spain</w:t>
      </w:r>
      <w:proofErr w:type="spellEnd"/>
      <w:r w:rsidRPr="002A7865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br/>
        <w:t>-</w:t>
      </w:r>
      <w:r w:rsidRPr="002A7865">
        <w:rPr>
          <w:sz w:val="20"/>
          <w:szCs w:val="20"/>
          <w:lang w:val="pt-PT"/>
        </w:rPr>
        <w:t xml:space="preserve">Universitat Rovira i Virgili, Departament de Bioquímica i Biotecnologia, Grup ANUT-DSM Unitat de Nutrició Humana, 43201 Reus, Spain. </w:t>
      </w:r>
      <w:r>
        <w:rPr>
          <w:sz w:val="20"/>
          <w:szCs w:val="20"/>
          <w:lang w:val="es-ES"/>
        </w:rPr>
        <w:br/>
        <w:t>-</w:t>
      </w:r>
      <w:r w:rsidRPr="002A7865">
        <w:rPr>
          <w:sz w:val="20"/>
          <w:szCs w:val="20"/>
          <w:lang w:val="pt-PT"/>
        </w:rPr>
        <w:t>Institut d'Investigació Sanitària Pere Virgili (IISPV), 43007 Reus, Spain.</w:t>
      </w:r>
    </w:p>
    <w:p w14:paraId="0634578F" w14:textId="731B7A82" w:rsidR="00A15A7F" w:rsidRDefault="00A15A7F" w:rsidP="00A15A7F">
      <w:pPr>
        <w:spacing w:before="100" w:beforeAutospacing="1" w:after="100" w:afterAutospacing="1"/>
        <w:jc w:val="both"/>
        <w:rPr>
          <w:rStyle w:val="Hipervnculo"/>
          <w:sz w:val="20"/>
          <w:szCs w:val="20"/>
          <w:lang w:val="en-US"/>
        </w:rPr>
      </w:pPr>
      <w:r w:rsidRPr="002A7865">
        <w:rPr>
          <w:sz w:val="20"/>
          <w:szCs w:val="20"/>
          <w:lang w:val="en-US"/>
        </w:rPr>
        <w:t xml:space="preserve">Fernando Fernández-Aranda. Eating Disorders Unit, Clinical Psychology Unit, University Hospital of </w:t>
      </w:r>
      <w:proofErr w:type="spellStart"/>
      <w:r w:rsidRPr="002A7865">
        <w:rPr>
          <w:sz w:val="20"/>
          <w:szCs w:val="20"/>
          <w:lang w:val="en-US"/>
        </w:rPr>
        <w:t>Bellvitge</w:t>
      </w:r>
      <w:proofErr w:type="spellEnd"/>
      <w:r w:rsidRPr="002A7865">
        <w:rPr>
          <w:sz w:val="20"/>
          <w:szCs w:val="20"/>
          <w:lang w:val="en-US"/>
        </w:rPr>
        <w:t xml:space="preserve">-IDIBELL and CIBEROBN, </w:t>
      </w:r>
      <w:proofErr w:type="spellStart"/>
      <w:r w:rsidRPr="002A7865">
        <w:rPr>
          <w:sz w:val="20"/>
          <w:szCs w:val="20"/>
          <w:lang w:val="en-US"/>
        </w:rPr>
        <w:t>Feixa</w:t>
      </w:r>
      <w:proofErr w:type="spellEnd"/>
      <w:r w:rsidRPr="002A7865">
        <w:rPr>
          <w:sz w:val="20"/>
          <w:szCs w:val="20"/>
          <w:lang w:val="en-US"/>
        </w:rPr>
        <w:t xml:space="preserve"> </w:t>
      </w:r>
      <w:proofErr w:type="spellStart"/>
      <w:r w:rsidRPr="002A7865">
        <w:rPr>
          <w:sz w:val="20"/>
          <w:szCs w:val="20"/>
          <w:lang w:val="en-US"/>
        </w:rPr>
        <w:t>Llarga</w:t>
      </w:r>
      <w:proofErr w:type="spellEnd"/>
      <w:r w:rsidRPr="002A7865">
        <w:rPr>
          <w:sz w:val="20"/>
          <w:szCs w:val="20"/>
          <w:lang w:val="en-US"/>
        </w:rPr>
        <w:t xml:space="preserve"> s/n 08907 Hospitalet de </w:t>
      </w:r>
      <w:proofErr w:type="spellStart"/>
      <w:r w:rsidRPr="002A7865">
        <w:rPr>
          <w:sz w:val="20"/>
          <w:szCs w:val="20"/>
          <w:lang w:val="en-US"/>
        </w:rPr>
        <w:t>Llobregat</w:t>
      </w:r>
      <w:proofErr w:type="spellEnd"/>
      <w:r w:rsidRPr="002A7865">
        <w:rPr>
          <w:sz w:val="20"/>
          <w:szCs w:val="20"/>
          <w:lang w:val="en-US"/>
        </w:rPr>
        <w:t xml:space="preserve"> (Barcelona, Spain). Tel. +34-93-2607227, Fax. +34-93-2607193. ORCID: 0000-0002-2968-9898. Email: </w:t>
      </w:r>
      <w:hyperlink r:id="rId7" w:history="1">
        <w:r w:rsidRPr="002A7865">
          <w:rPr>
            <w:rStyle w:val="Hipervnculo"/>
            <w:sz w:val="20"/>
            <w:szCs w:val="20"/>
            <w:lang w:val="en-US"/>
          </w:rPr>
          <w:t>ffernandez@bellvitgehospital.cat</w:t>
        </w:r>
      </w:hyperlink>
    </w:p>
    <w:p w14:paraId="544A61FB" w14:textId="241B3C84" w:rsidR="00586908" w:rsidRPr="002A7865" w:rsidRDefault="00586908" w:rsidP="00586908">
      <w:pPr>
        <w:spacing w:before="100" w:beforeAutospacing="1"/>
        <w:jc w:val="both"/>
        <w:rPr>
          <w:sz w:val="20"/>
          <w:szCs w:val="20"/>
          <w:lang w:val="es-ES"/>
        </w:rPr>
      </w:pPr>
      <w:r w:rsidRPr="00586908">
        <w:rPr>
          <w:sz w:val="20"/>
          <w:szCs w:val="20"/>
          <w:lang w:val="es-ES"/>
        </w:rPr>
        <w:t>-</w:t>
      </w:r>
      <w:proofErr w:type="spellStart"/>
      <w:r w:rsidRPr="00586908">
        <w:rPr>
          <w:sz w:val="20"/>
          <w:szCs w:val="20"/>
          <w:lang w:val="es-ES"/>
        </w:rPr>
        <w:t>Clinical</w:t>
      </w:r>
      <w:proofErr w:type="spellEnd"/>
      <w:r w:rsidRPr="00586908">
        <w:rPr>
          <w:sz w:val="20"/>
          <w:szCs w:val="20"/>
          <w:lang w:val="es-ES"/>
        </w:rPr>
        <w:t xml:space="preserve"> </w:t>
      </w:r>
      <w:proofErr w:type="spellStart"/>
      <w:r w:rsidRPr="00586908">
        <w:rPr>
          <w:sz w:val="20"/>
          <w:szCs w:val="20"/>
          <w:lang w:val="es-ES"/>
        </w:rPr>
        <w:t>Psychology</w:t>
      </w:r>
      <w:proofErr w:type="spellEnd"/>
      <w:r w:rsidRPr="00586908">
        <w:rPr>
          <w:sz w:val="20"/>
          <w:szCs w:val="20"/>
          <w:lang w:val="es-ES"/>
        </w:rPr>
        <w:t xml:space="preserve"> </w:t>
      </w:r>
      <w:proofErr w:type="spellStart"/>
      <w:r w:rsidRPr="00586908">
        <w:rPr>
          <w:sz w:val="20"/>
          <w:szCs w:val="20"/>
          <w:lang w:val="es-ES"/>
        </w:rPr>
        <w:t>Unit</w:t>
      </w:r>
      <w:proofErr w:type="spellEnd"/>
      <w:r w:rsidRPr="00586908">
        <w:rPr>
          <w:sz w:val="20"/>
          <w:szCs w:val="20"/>
          <w:lang w:val="es-ES"/>
        </w:rPr>
        <w:t xml:space="preserve">, </w:t>
      </w:r>
      <w:proofErr w:type="spellStart"/>
      <w:r w:rsidRPr="00586908">
        <w:rPr>
          <w:sz w:val="20"/>
          <w:szCs w:val="20"/>
          <w:lang w:val="es-ES"/>
        </w:rPr>
        <w:t>University</w:t>
      </w:r>
      <w:proofErr w:type="spellEnd"/>
      <w:r w:rsidRPr="00586908">
        <w:rPr>
          <w:sz w:val="20"/>
          <w:szCs w:val="20"/>
          <w:lang w:val="es-ES"/>
        </w:rPr>
        <w:t xml:space="preserve"> Hospital </w:t>
      </w:r>
      <w:proofErr w:type="spellStart"/>
      <w:r w:rsidRPr="00586908">
        <w:rPr>
          <w:sz w:val="20"/>
          <w:szCs w:val="20"/>
          <w:lang w:val="es-ES"/>
        </w:rPr>
        <w:t>of</w:t>
      </w:r>
      <w:proofErr w:type="spellEnd"/>
      <w:r w:rsidRPr="00586908">
        <w:rPr>
          <w:sz w:val="20"/>
          <w:szCs w:val="20"/>
          <w:lang w:val="es-ES"/>
        </w:rPr>
        <w:t xml:space="preserve"> Bellvitge, 08907 Barcelona, </w:t>
      </w:r>
      <w:proofErr w:type="spellStart"/>
      <w:r w:rsidRPr="00586908">
        <w:rPr>
          <w:sz w:val="20"/>
          <w:szCs w:val="20"/>
          <w:lang w:val="es-ES"/>
        </w:rPr>
        <w:t>Spain</w:t>
      </w:r>
      <w:proofErr w:type="spellEnd"/>
      <w:r w:rsidRPr="00586908">
        <w:rPr>
          <w:sz w:val="20"/>
          <w:szCs w:val="20"/>
          <w:lang w:val="es-ES"/>
        </w:rPr>
        <w:t>.</w:t>
      </w:r>
      <w:r w:rsidRPr="00586908">
        <w:rPr>
          <w:sz w:val="20"/>
          <w:szCs w:val="20"/>
          <w:lang w:val="es-ES"/>
        </w:rPr>
        <w:br/>
        <w:t>-</w:t>
      </w:r>
      <w:r w:rsidRPr="002A7865">
        <w:rPr>
          <w:sz w:val="20"/>
          <w:szCs w:val="20"/>
          <w:lang w:val="es-ES"/>
        </w:rPr>
        <w:t>Centro de Investigación Biomédica en Red, Fisiopatología de la Obesidad y la Nutrición (</w:t>
      </w:r>
      <w:proofErr w:type="spellStart"/>
      <w:r w:rsidRPr="002A7865">
        <w:rPr>
          <w:sz w:val="20"/>
          <w:szCs w:val="20"/>
          <w:lang w:val="es-ES"/>
        </w:rPr>
        <w:t>CIBERobn</w:t>
      </w:r>
      <w:proofErr w:type="spellEnd"/>
      <w:r w:rsidRPr="002A7865">
        <w:rPr>
          <w:sz w:val="20"/>
          <w:szCs w:val="20"/>
          <w:lang w:val="es-ES"/>
        </w:rPr>
        <w:t xml:space="preserve">), Instituto de Salud Carlos III, 28029 Madrid, </w:t>
      </w:r>
      <w:proofErr w:type="spellStart"/>
      <w:r w:rsidRPr="002A7865">
        <w:rPr>
          <w:sz w:val="20"/>
          <w:szCs w:val="20"/>
          <w:lang w:val="es-ES"/>
        </w:rPr>
        <w:t>Spain</w:t>
      </w:r>
      <w:proofErr w:type="spellEnd"/>
      <w:r w:rsidRPr="002A7865">
        <w:rPr>
          <w:sz w:val="20"/>
          <w:szCs w:val="20"/>
          <w:lang w:val="es-ES"/>
        </w:rPr>
        <w:t>.</w:t>
      </w:r>
    </w:p>
    <w:p w14:paraId="449DAF3A" w14:textId="43ED5358" w:rsidR="00586908" w:rsidRPr="002A7865" w:rsidRDefault="00586908" w:rsidP="00586908">
      <w:pPr>
        <w:jc w:val="both"/>
        <w:rPr>
          <w:sz w:val="20"/>
          <w:szCs w:val="20"/>
          <w:lang w:val="en-US"/>
        </w:rPr>
      </w:pPr>
      <w:r w:rsidRPr="00586908">
        <w:rPr>
          <w:sz w:val="20"/>
          <w:szCs w:val="20"/>
          <w:lang w:val="en-US"/>
        </w:rPr>
        <w:t>-</w:t>
      </w:r>
      <w:proofErr w:type="spellStart"/>
      <w:r w:rsidRPr="002A7865">
        <w:rPr>
          <w:sz w:val="20"/>
          <w:szCs w:val="20"/>
          <w:lang w:val="en-US"/>
        </w:rPr>
        <w:t>Psychoneurobiology</w:t>
      </w:r>
      <w:proofErr w:type="spellEnd"/>
      <w:r w:rsidRPr="002A7865">
        <w:rPr>
          <w:sz w:val="20"/>
          <w:szCs w:val="20"/>
          <w:lang w:val="en-US"/>
        </w:rPr>
        <w:t xml:space="preserve"> of Eating and Addictive Behaviors Group, Neurosciences </w:t>
      </w:r>
      <w:proofErr w:type="spellStart"/>
      <w:r w:rsidRPr="002A7865">
        <w:rPr>
          <w:sz w:val="20"/>
          <w:szCs w:val="20"/>
          <w:lang w:val="en-US"/>
        </w:rPr>
        <w:t>Programme</w:t>
      </w:r>
      <w:proofErr w:type="spellEnd"/>
      <w:r w:rsidRPr="002A7865">
        <w:rPr>
          <w:sz w:val="20"/>
          <w:szCs w:val="20"/>
          <w:lang w:val="en-US"/>
        </w:rPr>
        <w:t xml:space="preserve">, </w:t>
      </w:r>
      <w:proofErr w:type="spellStart"/>
      <w:r w:rsidRPr="002A7865">
        <w:rPr>
          <w:sz w:val="20"/>
          <w:szCs w:val="20"/>
          <w:lang w:val="en-US"/>
        </w:rPr>
        <w:t>Bellvitge</w:t>
      </w:r>
      <w:proofErr w:type="spellEnd"/>
      <w:r w:rsidRPr="002A7865">
        <w:rPr>
          <w:sz w:val="20"/>
          <w:szCs w:val="20"/>
          <w:lang w:val="en-US"/>
        </w:rPr>
        <w:t xml:space="preserve"> Biomedical Research Institute - IDIBELL, 08908, Barcelona, Spain.</w:t>
      </w:r>
    </w:p>
    <w:p w14:paraId="006EDA96" w14:textId="02A32413" w:rsidR="00586908" w:rsidRPr="002A7865" w:rsidRDefault="00586908" w:rsidP="00586908">
      <w:pPr>
        <w:jc w:val="both"/>
        <w:rPr>
          <w:sz w:val="20"/>
          <w:szCs w:val="20"/>
          <w:lang w:val="es-ES"/>
        </w:rPr>
      </w:pPr>
      <w:r w:rsidRPr="00B307AE">
        <w:rPr>
          <w:sz w:val="20"/>
          <w:szCs w:val="20"/>
          <w:lang w:val="es-ES"/>
        </w:rPr>
        <w:t>-</w:t>
      </w:r>
      <w:proofErr w:type="spellStart"/>
      <w:r w:rsidRPr="002A7865">
        <w:rPr>
          <w:sz w:val="20"/>
          <w:szCs w:val="20"/>
          <w:lang w:val="es-ES"/>
        </w:rPr>
        <w:t>Department</w:t>
      </w:r>
      <w:proofErr w:type="spellEnd"/>
      <w:r w:rsidRPr="002A7865">
        <w:rPr>
          <w:sz w:val="20"/>
          <w:szCs w:val="20"/>
          <w:lang w:val="es-ES"/>
        </w:rPr>
        <w:t xml:space="preserve"> de </w:t>
      </w:r>
      <w:proofErr w:type="spellStart"/>
      <w:r w:rsidRPr="002A7865">
        <w:rPr>
          <w:sz w:val="20"/>
          <w:szCs w:val="20"/>
          <w:lang w:val="es-ES"/>
        </w:rPr>
        <w:t>Psicobiologia</w:t>
      </w:r>
      <w:proofErr w:type="spellEnd"/>
      <w:r w:rsidRPr="002A7865">
        <w:rPr>
          <w:sz w:val="20"/>
          <w:szCs w:val="20"/>
          <w:lang w:val="es-ES"/>
        </w:rPr>
        <w:t xml:space="preserve"> i </w:t>
      </w:r>
      <w:proofErr w:type="spellStart"/>
      <w:r w:rsidRPr="002A7865">
        <w:rPr>
          <w:sz w:val="20"/>
          <w:szCs w:val="20"/>
          <w:lang w:val="es-ES"/>
        </w:rPr>
        <w:t>Metodologia</w:t>
      </w:r>
      <w:proofErr w:type="spellEnd"/>
      <w:r w:rsidRPr="002A7865">
        <w:rPr>
          <w:sz w:val="20"/>
          <w:szCs w:val="20"/>
          <w:lang w:val="es-ES"/>
        </w:rPr>
        <w:t xml:space="preserve"> de les </w:t>
      </w:r>
      <w:proofErr w:type="spellStart"/>
      <w:r w:rsidRPr="002A7865">
        <w:rPr>
          <w:sz w:val="20"/>
          <w:szCs w:val="20"/>
          <w:lang w:val="es-ES"/>
        </w:rPr>
        <w:t>Ciències</w:t>
      </w:r>
      <w:proofErr w:type="spellEnd"/>
      <w:r w:rsidRPr="002A7865">
        <w:rPr>
          <w:sz w:val="20"/>
          <w:szCs w:val="20"/>
          <w:lang w:val="es-ES"/>
        </w:rPr>
        <w:t xml:space="preserve"> de la </w:t>
      </w:r>
      <w:proofErr w:type="spellStart"/>
      <w:r w:rsidRPr="002A7865">
        <w:rPr>
          <w:sz w:val="20"/>
          <w:szCs w:val="20"/>
          <w:lang w:val="es-ES"/>
        </w:rPr>
        <w:t>Salut</w:t>
      </w:r>
      <w:proofErr w:type="spellEnd"/>
      <w:r w:rsidRPr="002A7865">
        <w:rPr>
          <w:sz w:val="20"/>
          <w:szCs w:val="20"/>
          <w:lang w:val="es-ES"/>
        </w:rPr>
        <w:t xml:space="preserve">, </w:t>
      </w:r>
      <w:proofErr w:type="spellStart"/>
      <w:r w:rsidRPr="002A7865">
        <w:rPr>
          <w:sz w:val="20"/>
          <w:szCs w:val="20"/>
          <w:lang w:val="es-ES"/>
        </w:rPr>
        <w:t>Universitat</w:t>
      </w:r>
      <w:proofErr w:type="spellEnd"/>
      <w:r w:rsidRPr="002A7865">
        <w:rPr>
          <w:sz w:val="20"/>
          <w:szCs w:val="20"/>
          <w:lang w:val="es-ES"/>
        </w:rPr>
        <w:t xml:space="preserve"> </w:t>
      </w:r>
      <w:proofErr w:type="spellStart"/>
      <w:r w:rsidRPr="002A7865">
        <w:rPr>
          <w:sz w:val="20"/>
          <w:szCs w:val="20"/>
          <w:lang w:val="es-ES"/>
        </w:rPr>
        <w:t>Autònoma</w:t>
      </w:r>
      <w:proofErr w:type="spellEnd"/>
      <w:r w:rsidRPr="002A7865">
        <w:rPr>
          <w:sz w:val="20"/>
          <w:szCs w:val="20"/>
          <w:lang w:val="es-ES"/>
        </w:rPr>
        <w:t xml:space="preserve"> de Barcelona, 08193 Barcelona, </w:t>
      </w:r>
      <w:proofErr w:type="spellStart"/>
      <w:r w:rsidRPr="002A7865">
        <w:rPr>
          <w:sz w:val="20"/>
          <w:szCs w:val="20"/>
          <w:lang w:val="es-ES"/>
        </w:rPr>
        <w:t>Spain</w:t>
      </w:r>
      <w:proofErr w:type="spellEnd"/>
      <w:r w:rsidRPr="002A7865">
        <w:rPr>
          <w:sz w:val="20"/>
          <w:szCs w:val="20"/>
          <w:lang w:val="es-ES"/>
        </w:rPr>
        <w:t>.</w:t>
      </w:r>
    </w:p>
    <w:p w14:paraId="686DB875" w14:textId="77777777" w:rsidR="00586908" w:rsidRPr="007A7D5D" w:rsidRDefault="00586908" w:rsidP="00A15A7F">
      <w:pPr>
        <w:spacing w:before="100" w:beforeAutospacing="1" w:after="100" w:afterAutospacing="1"/>
        <w:jc w:val="both"/>
        <w:rPr>
          <w:rFonts w:eastAsiaTheme="majorEastAsia"/>
          <w:b/>
          <w:color w:val="000000" w:themeColor="text1"/>
          <w:sz w:val="20"/>
          <w:szCs w:val="20"/>
          <w:lang w:val="es-ES"/>
        </w:rPr>
      </w:pPr>
    </w:p>
    <w:p w14:paraId="5A365FC0" w14:textId="77777777" w:rsidR="00AC67AC" w:rsidRPr="007A7D5D" w:rsidRDefault="00AC67AC" w:rsidP="00AC67AC">
      <w:pPr>
        <w:rPr>
          <w:lang w:val="es-ES"/>
        </w:rPr>
      </w:pPr>
    </w:p>
    <w:p w14:paraId="1F04B7F1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1C561AEC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54D200CE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1CA1BAD9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58230A5F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0108E726" w14:textId="77777777" w:rsidR="00912179" w:rsidRDefault="00912179" w:rsidP="00AC67AC">
      <w:pPr>
        <w:spacing w:after="24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187304A8" w14:textId="5351B7E6" w:rsidR="0048772D" w:rsidRPr="00912179" w:rsidRDefault="0048772D" w:rsidP="00AC67AC">
      <w:pPr>
        <w:spacing w:after="240"/>
        <w:jc w:val="both"/>
        <w:rPr>
          <w:b/>
          <w:iCs/>
          <w:sz w:val="20"/>
          <w:szCs w:val="20"/>
          <w:lang w:val="en-US"/>
        </w:rPr>
      </w:pPr>
      <w:r w:rsidRPr="00912179">
        <w:rPr>
          <w:b/>
          <w:iCs/>
          <w:sz w:val="20"/>
          <w:szCs w:val="20"/>
          <w:lang w:val="en-US"/>
        </w:rPr>
        <w:lastRenderedPageBreak/>
        <w:t>Supplementary Material</w:t>
      </w:r>
    </w:p>
    <w:p w14:paraId="14A6FE23" w14:textId="4947C170" w:rsidR="00286428" w:rsidRPr="00912179" w:rsidRDefault="00286428" w:rsidP="00286428">
      <w:pPr>
        <w:spacing w:after="160" w:line="259" w:lineRule="auto"/>
        <w:rPr>
          <w:sz w:val="20"/>
          <w:szCs w:val="20"/>
          <w:lang w:val="en-US" w:eastAsia="es-ES"/>
        </w:rPr>
      </w:pPr>
      <w:r w:rsidRPr="00912179">
        <w:rPr>
          <w:b/>
          <w:i/>
          <w:sz w:val="20"/>
          <w:szCs w:val="20"/>
          <w:lang w:val="en-US" w:eastAsia="es-ES"/>
        </w:rPr>
        <w:t>Table S</w:t>
      </w:r>
      <w:r w:rsidR="0099113A" w:rsidRPr="00912179">
        <w:rPr>
          <w:b/>
          <w:i/>
          <w:sz w:val="20"/>
          <w:szCs w:val="20"/>
          <w:lang w:val="en-US" w:eastAsia="es-ES"/>
        </w:rPr>
        <w:t>1</w:t>
      </w:r>
      <w:r w:rsidRPr="00912179">
        <w:rPr>
          <w:b/>
          <w:i/>
          <w:sz w:val="20"/>
          <w:szCs w:val="20"/>
          <w:lang w:val="en-US" w:eastAsia="es-ES"/>
        </w:rPr>
        <w:t>.</w:t>
      </w:r>
      <w:r w:rsidRPr="00912179">
        <w:rPr>
          <w:sz w:val="20"/>
          <w:szCs w:val="20"/>
          <w:lang w:val="en-US" w:eastAsia="es-ES"/>
        </w:rPr>
        <w:t xml:space="preserve"> Complete results for the SEM</w:t>
      </w: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44"/>
        <w:gridCol w:w="907"/>
        <w:gridCol w:w="880"/>
        <w:gridCol w:w="880"/>
        <w:gridCol w:w="820"/>
        <w:gridCol w:w="880"/>
        <w:gridCol w:w="880"/>
      </w:tblGrid>
      <w:tr w:rsidR="00286428" w:rsidRPr="00912179" w14:paraId="492622E4" w14:textId="77777777" w:rsidTr="006022B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70484C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Structural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285AB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1EC6D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  <w:t>Coeff.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EF82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  <w:t>SE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2C609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  <w:t>z-stat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274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  <w:t>p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52B63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i/>
                <w:iCs/>
                <w:sz w:val="20"/>
                <w:szCs w:val="20"/>
                <w:lang w:val="en-US" w:eastAsia="ca-ES"/>
              </w:rPr>
              <w:t>95%CI coefficient</w:t>
            </w:r>
          </w:p>
        </w:tc>
      </w:tr>
      <w:tr w:rsidR="00286428" w:rsidRPr="00912179" w14:paraId="1D577C6A" w14:textId="77777777" w:rsidTr="006022B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571C6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HbA1c – 1 year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BA96D0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Duration T2D - baseline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89A4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290A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0.0193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3EC6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5.29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0D27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69E5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0.0643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04F5D4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0.1401</w:t>
            </w:r>
          </w:p>
        </w:tc>
      </w:tr>
      <w:tr w:rsidR="00286428" w:rsidRPr="00912179" w14:paraId="4D5D9DBD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CC367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Physical activity – 1 year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1188A" w14:textId="6B1FE2BC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Depressive symptoms- baseline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742F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0FFF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8280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-7.79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38B93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E5EBF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-0.2289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857EC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-0.1368</w:t>
            </w:r>
          </w:p>
        </w:tc>
      </w:tr>
      <w:tr w:rsidR="00286428" w:rsidRPr="00912179" w14:paraId="092C1BF8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948C2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Adherence </w:t>
            </w:r>
            <w:proofErr w:type="spellStart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MedDiet</w:t>
            </w:r>
            <w:proofErr w:type="spellEnd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 – 1 year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8FFF0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Depressive symptoms - baseline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AF5C4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-0.0871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73CB3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7B20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-3.64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85A77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6297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0AA2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-0.0401</w:t>
            </w:r>
          </w:p>
        </w:tc>
      </w:tr>
      <w:tr w:rsidR="00286428" w:rsidRPr="00912179" w14:paraId="5D9C275A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9BA5A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BMI – 1 year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F16EA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Depressive symptoms - baseline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EF18A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50F8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408F9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6.76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D0A75C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14DAA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FD330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0.2056</w:t>
            </w:r>
          </w:p>
        </w:tc>
      </w:tr>
      <w:tr w:rsidR="00286428" w:rsidRPr="00912179" w14:paraId="63AF617F" w14:textId="77777777" w:rsidTr="006022B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9E9949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Covariances – 1year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B6D72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HbA1c – Adherence </w:t>
            </w:r>
            <w:proofErr w:type="spellStart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MedDiet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5285C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31B8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4DE84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-4.52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9562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BEF9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-0.1661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3354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-0.0656</w:t>
            </w:r>
          </w:p>
        </w:tc>
      </w:tr>
      <w:tr w:rsidR="00286428" w:rsidRPr="00912179" w14:paraId="545AC6D7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C1F4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8ADF9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HbA1c - BMI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718BA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C674B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38C4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4.46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94614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22F4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C919C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0.1543</w:t>
            </w:r>
          </w:p>
        </w:tc>
      </w:tr>
      <w:tr w:rsidR="00286428" w:rsidRPr="00912179" w14:paraId="4BE863A3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8B16A7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F0C868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Physical activity - Adherence </w:t>
            </w:r>
            <w:proofErr w:type="spellStart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MedDiet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4F90C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33534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CB852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6.48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816FA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65FBF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D3DD9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0.1992</w:t>
            </w:r>
          </w:p>
        </w:tc>
      </w:tr>
      <w:tr w:rsidR="00286428" w:rsidRPr="00912179" w14:paraId="3067991D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33B22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055CE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Physical activity - BMI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287A21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E229F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0CAB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-5.64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E7E9D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C3196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373E8E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-0.0875</w:t>
            </w:r>
          </w:p>
        </w:tc>
      </w:tr>
      <w:tr w:rsidR="00286428" w:rsidRPr="00912179" w14:paraId="23953E19" w14:textId="77777777" w:rsidTr="006022B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69CAF9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C7957" w14:textId="77777777" w:rsidR="00286428" w:rsidRPr="00912179" w:rsidRDefault="00286428" w:rsidP="006022BE">
            <w:pPr>
              <w:spacing w:after="120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Adherence </w:t>
            </w:r>
            <w:proofErr w:type="spellStart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MedDiet</w:t>
            </w:r>
            <w:proofErr w:type="spellEnd"/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 xml:space="preserve"> - BMI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7D200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702A35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0.0239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015C9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09464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&lt;.001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9880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-0.1753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49498" w14:textId="77777777" w:rsidR="00286428" w:rsidRPr="00912179" w:rsidRDefault="00286428" w:rsidP="006022BE">
            <w:pPr>
              <w:spacing w:after="120"/>
              <w:jc w:val="center"/>
              <w:rPr>
                <w:rFonts w:eastAsia="Times New Roman"/>
                <w:sz w:val="20"/>
                <w:szCs w:val="20"/>
                <w:lang w:val="en-US" w:eastAsia="ca-ES"/>
              </w:rPr>
            </w:pPr>
            <w:r w:rsidRPr="00912179">
              <w:rPr>
                <w:rFonts w:eastAsia="Times New Roman"/>
                <w:sz w:val="20"/>
                <w:szCs w:val="20"/>
                <w:lang w:val="en-US" w:eastAsia="ca-ES"/>
              </w:rPr>
              <w:t>-0.0817</w:t>
            </w:r>
          </w:p>
        </w:tc>
      </w:tr>
    </w:tbl>
    <w:p w14:paraId="2F7C055F" w14:textId="77777777" w:rsidR="00286428" w:rsidRPr="00912179" w:rsidRDefault="00286428" w:rsidP="003A629A">
      <w:pPr>
        <w:pStyle w:val="References"/>
        <w:rPr>
          <w:rFonts w:ascii="Times New Roman" w:hAnsi="Times New Roman" w:cs="Times New Roman"/>
        </w:rPr>
      </w:pPr>
      <w:r w:rsidRPr="00912179">
        <w:rPr>
          <w:rFonts w:ascii="Times New Roman" w:hAnsi="Times New Roman" w:cs="Times New Roman"/>
          <w:i/>
          <w:iCs w:val="0"/>
        </w:rPr>
        <w:t>Note.</w:t>
      </w:r>
      <w:r w:rsidRPr="00912179">
        <w:rPr>
          <w:rFonts w:ascii="Times New Roman" w:hAnsi="Times New Roman" w:cs="Times New Roman"/>
        </w:rPr>
        <w:t xml:space="preserve"> BMI, body mass index; HbA1c, glycated hemoglobin; </w:t>
      </w:r>
      <w:proofErr w:type="spellStart"/>
      <w:r w:rsidRPr="00912179">
        <w:rPr>
          <w:rFonts w:ascii="Times New Roman" w:hAnsi="Times New Roman" w:cs="Times New Roman"/>
        </w:rPr>
        <w:t>MedDiet</w:t>
      </w:r>
      <w:proofErr w:type="spellEnd"/>
      <w:r w:rsidRPr="00912179">
        <w:rPr>
          <w:rFonts w:ascii="Times New Roman" w:hAnsi="Times New Roman" w:cs="Times New Roman"/>
        </w:rPr>
        <w:t>, Mediterranean Diet; T2D, type 2 diabetes. Coeff: standardized coefficient.</w:t>
      </w:r>
    </w:p>
    <w:p w14:paraId="29D9693C" w14:textId="77777777" w:rsidR="00286428" w:rsidRPr="002104CB" w:rsidRDefault="00286428" w:rsidP="00AC67AC">
      <w:pPr>
        <w:jc w:val="both"/>
        <w:rPr>
          <w:rFonts w:asciiTheme="majorBidi" w:hAnsiTheme="majorBidi" w:cstheme="majorBidi"/>
          <w:sz w:val="18"/>
          <w:szCs w:val="18"/>
          <w:lang w:val="en-US" w:eastAsia="es-ES"/>
        </w:rPr>
      </w:pPr>
    </w:p>
    <w:p w14:paraId="11331FAF" w14:textId="21A9E411" w:rsidR="0046449F" w:rsidRDefault="0046449F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E9E92DA" w14:textId="0103017B" w:rsidR="0046449F" w:rsidRPr="00C112B1" w:rsidRDefault="0046449F" w:rsidP="0046449F">
      <w:pPr>
        <w:spacing w:line="259" w:lineRule="auto"/>
        <w:rPr>
          <w:rFonts w:eastAsiaTheme="majorEastAsia"/>
          <w:bCs/>
          <w:color w:val="000000" w:themeColor="text1"/>
          <w:sz w:val="20"/>
          <w:szCs w:val="20"/>
          <w:lang w:val="en-US"/>
        </w:rPr>
      </w:pPr>
      <w:r w:rsidRPr="00C112B1">
        <w:rPr>
          <w:rFonts w:eastAsiaTheme="majorEastAsia"/>
          <w:b/>
          <w:color w:val="000000" w:themeColor="text1"/>
          <w:sz w:val="20"/>
          <w:szCs w:val="20"/>
          <w:lang w:val="en-US"/>
        </w:rPr>
        <w:lastRenderedPageBreak/>
        <w:t>Figure S1.</w:t>
      </w:r>
      <w:r w:rsidRPr="00C112B1">
        <w:rPr>
          <w:rFonts w:eastAsiaTheme="majorEastAsia"/>
          <w:bCs/>
          <w:color w:val="000000" w:themeColor="text1"/>
          <w:sz w:val="20"/>
          <w:szCs w:val="20"/>
          <w:lang w:val="en-US"/>
        </w:rPr>
        <w:t xml:space="preserve"> Flow-chart with the sampling procedure</w:t>
      </w:r>
    </w:p>
    <w:p w14:paraId="14749063" w14:textId="77777777" w:rsidR="0046449F" w:rsidRPr="00C112B1" w:rsidRDefault="0046449F" w:rsidP="0046449F">
      <w:pPr>
        <w:spacing w:line="259" w:lineRule="auto"/>
        <w:rPr>
          <w:rFonts w:eastAsiaTheme="majorEastAsia"/>
          <w:bCs/>
          <w:color w:val="000000" w:themeColor="text1"/>
          <w:sz w:val="20"/>
          <w:szCs w:val="20"/>
          <w:lang w:val="en-US"/>
        </w:rPr>
      </w:pPr>
    </w:p>
    <w:p w14:paraId="56D3DB9D" w14:textId="77777777" w:rsidR="0046449F" w:rsidRPr="00C112B1" w:rsidRDefault="0046449F" w:rsidP="0046449F">
      <w:pPr>
        <w:autoSpaceDE w:val="0"/>
        <w:autoSpaceDN w:val="0"/>
        <w:adjustRightInd w:val="0"/>
        <w:jc w:val="both"/>
        <w:rPr>
          <w:rFonts w:eastAsiaTheme="majorEastAsia"/>
          <w:bCs/>
          <w:color w:val="000000" w:themeColor="text1"/>
          <w:sz w:val="20"/>
          <w:szCs w:val="20"/>
          <w:lang w:val="en-US"/>
        </w:rPr>
      </w:pPr>
      <w:r w:rsidRPr="00C112B1">
        <w:rPr>
          <w:rFonts w:eastAsiaTheme="majorEastAsia"/>
          <w:bCs/>
          <w:i/>
          <w:iCs/>
          <w:color w:val="000000" w:themeColor="text1"/>
          <w:sz w:val="20"/>
          <w:szCs w:val="20"/>
          <w:lang w:val="en-US"/>
        </w:rPr>
        <w:t>Note.</w:t>
      </w:r>
      <w:r w:rsidRPr="00C112B1">
        <w:rPr>
          <w:rFonts w:eastAsiaTheme="majorEastAsia"/>
          <w:bCs/>
          <w:color w:val="000000" w:themeColor="text1"/>
          <w:sz w:val="20"/>
          <w:szCs w:val="20"/>
          <w:lang w:val="en-US"/>
        </w:rPr>
        <w:t xml:space="preserve"> T2D: type 2 diabetes  </w:t>
      </w:r>
    </w:p>
    <w:p w14:paraId="0D9F2D6E" w14:textId="77777777" w:rsidR="003434B1" w:rsidRDefault="003434B1">
      <w:pPr>
        <w:rPr>
          <w:lang w:val="en-US"/>
        </w:rPr>
      </w:pPr>
    </w:p>
    <w:p w14:paraId="3C3DD8D6" w14:textId="448CDF86" w:rsidR="00F77E9C" w:rsidRPr="00AC67AC" w:rsidRDefault="00F77E9C">
      <w:pPr>
        <w:rPr>
          <w:lang w:val="en-US"/>
        </w:rPr>
      </w:pPr>
      <w:r>
        <w:rPr>
          <w:noProof/>
        </w:rPr>
        <w:drawing>
          <wp:inline distT="0" distB="0" distL="0" distR="0" wp14:anchorId="08EA8B24" wp14:editId="1D740124">
            <wp:extent cx="5400040" cy="5039360"/>
            <wp:effectExtent l="0" t="0" r="0" b="8890"/>
            <wp:docPr id="325642449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42449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E9C" w:rsidRPr="00AC67AC" w:rsidSect="00203F4E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F3F9" w14:textId="77777777" w:rsidR="00A521D7" w:rsidRDefault="00A521D7" w:rsidP="002569F2">
      <w:r>
        <w:separator/>
      </w:r>
    </w:p>
  </w:endnote>
  <w:endnote w:type="continuationSeparator" w:id="0">
    <w:p w14:paraId="240A32E3" w14:textId="77777777" w:rsidR="00A521D7" w:rsidRDefault="00A521D7" w:rsidP="002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033806"/>
      <w:docPartObj>
        <w:docPartGallery w:val="Page Numbers (Bottom of Page)"/>
        <w:docPartUnique/>
      </w:docPartObj>
    </w:sdtPr>
    <w:sdtEndPr/>
    <w:sdtContent>
      <w:p w14:paraId="4A67639F" w14:textId="04600585" w:rsidR="002569F2" w:rsidRDefault="002569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0ECC12" w14:textId="77777777" w:rsidR="002569F2" w:rsidRDefault="002569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2A2C" w14:textId="77777777" w:rsidR="00A521D7" w:rsidRDefault="00A521D7" w:rsidP="002569F2">
      <w:r>
        <w:separator/>
      </w:r>
    </w:p>
  </w:footnote>
  <w:footnote w:type="continuationSeparator" w:id="0">
    <w:p w14:paraId="00AAA60E" w14:textId="77777777" w:rsidR="00A521D7" w:rsidRDefault="00A521D7" w:rsidP="0025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AC"/>
    <w:rsid w:val="00054964"/>
    <w:rsid w:val="00173ACB"/>
    <w:rsid w:val="001E36B4"/>
    <w:rsid w:val="00203F4E"/>
    <w:rsid w:val="002569F2"/>
    <w:rsid w:val="00286428"/>
    <w:rsid w:val="003434B1"/>
    <w:rsid w:val="003A629A"/>
    <w:rsid w:val="0046449F"/>
    <w:rsid w:val="0048772D"/>
    <w:rsid w:val="00586908"/>
    <w:rsid w:val="005B71A1"/>
    <w:rsid w:val="005C070D"/>
    <w:rsid w:val="006623B6"/>
    <w:rsid w:val="00715784"/>
    <w:rsid w:val="007A7D5D"/>
    <w:rsid w:val="008D2633"/>
    <w:rsid w:val="00912179"/>
    <w:rsid w:val="009223ED"/>
    <w:rsid w:val="00975B65"/>
    <w:rsid w:val="0099113A"/>
    <w:rsid w:val="00997251"/>
    <w:rsid w:val="00A15A7F"/>
    <w:rsid w:val="00A521D7"/>
    <w:rsid w:val="00AC67AC"/>
    <w:rsid w:val="00AF4781"/>
    <w:rsid w:val="00B307AE"/>
    <w:rsid w:val="00C112B1"/>
    <w:rsid w:val="00D5126A"/>
    <w:rsid w:val="00EE051E"/>
    <w:rsid w:val="00F77E9C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A24B"/>
  <w15:chartTrackingRefBased/>
  <w15:docId w15:val="{A162A145-70E4-4D2A-8A61-C09026B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7A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Sinespaciado"/>
    <w:autoRedefine/>
    <w:qFormat/>
    <w:rsid w:val="003A629A"/>
    <w:pPr>
      <w:spacing w:after="100" w:afterAutospacing="1"/>
      <w:ind w:hanging="11"/>
      <w:jc w:val="both"/>
    </w:pPr>
    <w:rPr>
      <w:rFonts w:ascii="Arial" w:hAnsi="Arial" w:cs="Arial"/>
      <w:iCs/>
      <w:sz w:val="20"/>
      <w:szCs w:val="20"/>
      <w:lang w:val="en-US" w:eastAsia="es-ES"/>
    </w:rPr>
  </w:style>
  <w:style w:type="paragraph" w:styleId="Sinespaciado">
    <w:name w:val="No Spacing"/>
    <w:uiPriority w:val="1"/>
    <w:qFormat/>
    <w:rsid w:val="0028642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69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9F2"/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69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F2"/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Textoennegrita">
    <w:name w:val="Strong"/>
    <w:basedOn w:val="Fuentedeprrafopredeter"/>
    <w:uiPriority w:val="22"/>
    <w:qFormat/>
    <w:rsid w:val="007A7D5D"/>
    <w:rPr>
      <w:b/>
      <w:bCs/>
    </w:rPr>
  </w:style>
  <w:style w:type="paragraph" w:customStyle="1" w:styleId="xxmsonormal">
    <w:name w:val="x_x_msonormal"/>
    <w:basedOn w:val="Normal"/>
    <w:rsid w:val="007A7D5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5A7F"/>
    <w:rPr>
      <w:color w:val="0563C1" w:themeColor="hyperlink"/>
      <w:u w:val="single"/>
    </w:rPr>
  </w:style>
  <w:style w:type="character" w:customStyle="1" w:styleId="ui-provider">
    <w:name w:val="ui-provider"/>
    <w:basedOn w:val="Fuentedeprrafopredeter"/>
    <w:rsid w:val="00A1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ffernandez@bellvitgehospital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i.salas@urv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MARIA BAENAS SOTO</dc:creator>
  <cp:keywords/>
  <dc:description/>
  <cp:lastModifiedBy>Teresa Iturgaiz</cp:lastModifiedBy>
  <cp:revision>2</cp:revision>
  <dcterms:created xsi:type="dcterms:W3CDTF">2024-03-26T20:03:00Z</dcterms:created>
  <dcterms:modified xsi:type="dcterms:W3CDTF">2024-03-26T20:03:00Z</dcterms:modified>
</cp:coreProperties>
</file>